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mechanical properties of PμSL 3D-printed structures via size effect - IOPscience</w:t>
      </w:r>
      <w:br/>
      <w:hyperlink r:id="rId7" w:history="1">
        <w:r>
          <w:rPr>
            <w:color w:val="2980b9"/>
            <w:u w:val="single"/>
          </w:rPr>
          <w:t xml:space="preserve">https://iopscience.iop.org/article/10.1088/2631-7990/ac93c2</w:t>
        </w:r>
      </w:hyperlink>
    </w:p>
    <w:p>
      <w:pPr>
        <w:pStyle w:val="Heading1"/>
      </w:pPr>
      <w:bookmarkStart w:id="2" w:name="_Toc2"/>
      <w:r>
        <w:t>Article summary:</w:t>
      </w:r>
      <w:bookmarkEnd w:id="2"/>
    </w:p>
    <w:p>
      <w:pPr>
        <w:jc w:val="both"/>
      </w:pPr>
      <w:r>
        <w:rPr/>
        <w:t xml:space="preserve">1. Projection micro stereolithography (PμSL) is a powerful 3D printing technique for manufacturing polymer structures with micron-scale high resolution and high printing speed.</w:t>
      </w:r>
    </w:p>
    <w:p>
      <w:pPr>
        <w:jc w:val="both"/>
      </w:pPr>
      <w:r>
        <w:rPr/>
        <w:t xml:space="preserve">2. PμSL-printed microfibers become stronger and significantly more ductile with reduced size ranging from 20 μm to 60 μm, showing an obvious size-dependent mechanical behavior.</w:t>
      </w:r>
    </w:p>
    <w:p>
      <w:pPr>
        <w:jc w:val="both"/>
      </w:pPr>
      <w:r>
        <w:rPr/>
        <w:t xml:space="preserve">3. Strength and stiffness of PμSL-printed microlattices can be tailored over a broad range by utilizing the microfiber size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“Tailoring Mechanical Properties of PμSL 3D-Printed Structures via Size Effect” provides an overview of the use of projection micro stereolithography (PμSL) as a powerful three-dimensional (3D) printing technique for manufacturing polymer structures with micron-scale high resolution at high printing speed, which enables the production of customized 3D microlattices with feature sizes down to several microns. The article then goes on to discuss how PμSL-printed microfibers become stronger and significantly more ductile with reduced size ranging from 20 μm to 60 μm, showing an obvious size-dependent mechanical behavior, in which the size decreases to 20 μm with a fracture strain up to ∼100% and fracture strength up to ∼100 MPa.</w:t>
      </w:r>
    </w:p>
    <w:p>
      <w:pPr>
        <w:jc w:val="both"/>
      </w:pPr>
      <w:r>
        <w:rPr/>
        <w:t xml:space="preserve">The article is generally well written and provides detailed information about the use of PμSL for 3D printing polymer structures, as well as its potential applications in various fields such as electronics, medical, and automotive. The article also provides evidence for its claims through experiments conducted on tensile samples fabricated by PμSL, which are then tested in situ using Microtest equipment. Furthermore, the article discusses possible explanations for the observed size effect in terms of surface effects and nonuniform distribution of defects.</w:t>
      </w:r>
    </w:p>
    <w:p>
      <w:pPr>
        <w:jc w:val="both"/>
      </w:pPr>
      <w:r>
        <w:rPr/>
        <w:t xml:space="preserve">However, there are some points that could be improved upon in order to make this article more reliable and trustworthy. For example, while the article does provide evidence for its claims through experiments conducted on tensile samples fabricated by PμSL, it does not provide any evidence or discussion regarding possible risks associated with using this technology or any counterarguments that may exist against its use. Additionally, while the article does discuss possible explanations for the observed size effect in terms of surface effects and nonuniform distribution of defects, it does not explore other potential explanations or sources that may contribute to this</w:t>
      </w:r>
    </w:p>
    <w:p>
      <w:pPr>
        <w:pStyle w:val="Heading1"/>
      </w:pPr>
      <w:bookmarkStart w:id="5" w:name="_Toc5"/>
      <w:r>
        <w:t>Topics for further research:</w:t>
      </w:r>
      <w:bookmarkEnd w:id="5"/>
    </w:p>
    <w:p>
      <w:pPr>
        <w:spacing w:after="0"/>
        <w:numPr>
          <w:ilvl w:val="0"/>
          <w:numId w:val="2"/>
        </w:numPr>
      </w:pPr>
      <w:r>
        <w:rPr/>
        <w:t xml:space="preserve">Potential risks of PμSL 3D printing</w:t>
      </w:r>
    </w:p>
    <w:p>
      <w:pPr>
        <w:spacing w:after="0"/>
        <w:numPr>
          <w:ilvl w:val="0"/>
          <w:numId w:val="2"/>
        </w:numPr>
      </w:pPr>
      <w:r>
        <w:rPr/>
        <w:t xml:space="preserve">Counterarguments against PμSL 3D printing</w:t>
      </w:r>
    </w:p>
    <w:p>
      <w:pPr>
        <w:spacing w:after="0"/>
        <w:numPr>
          <w:ilvl w:val="0"/>
          <w:numId w:val="2"/>
        </w:numPr>
      </w:pPr>
      <w:r>
        <w:rPr/>
        <w:t xml:space="preserve">Alternative explanations for size effect in PμSL 3D printing</w:t>
      </w:r>
    </w:p>
    <w:p>
      <w:pPr>
        <w:spacing w:after="0"/>
        <w:numPr>
          <w:ilvl w:val="0"/>
          <w:numId w:val="2"/>
        </w:numPr>
      </w:pPr>
      <w:r>
        <w:rPr/>
        <w:t xml:space="preserve">Surface effects in PμSL 3D printing</w:t>
      </w:r>
    </w:p>
    <w:p>
      <w:pPr>
        <w:spacing w:after="0"/>
        <w:numPr>
          <w:ilvl w:val="0"/>
          <w:numId w:val="2"/>
        </w:numPr>
      </w:pPr>
      <w:r>
        <w:rPr/>
        <w:t xml:space="preserve">Nonuniform distribution of defects in PμSL 3D printing</w:t>
      </w:r>
    </w:p>
    <w:p>
      <w:pPr>
        <w:numPr>
          <w:ilvl w:val="0"/>
          <w:numId w:val="2"/>
        </w:numPr>
      </w:pPr>
      <w:r>
        <w:rPr/>
        <w:t xml:space="preserve">Applications of PμSL 3D printing in various fields</w:t>
      </w:r>
    </w:p>
    <w:p>
      <w:pPr>
        <w:pStyle w:val="Heading1"/>
      </w:pPr>
      <w:bookmarkStart w:id="6" w:name="_Toc6"/>
      <w:r>
        <w:t>Report location:</w:t>
      </w:r>
      <w:bookmarkEnd w:id="6"/>
    </w:p>
    <w:p>
      <w:hyperlink r:id="rId8" w:history="1">
        <w:r>
          <w:rPr>
            <w:color w:val="2980b9"/>
            <w:u w:val="single"/>
          </w:rPr>
          <w:t xml:space="preserve">https://www.fullpicture.app/item/ee09f4b8ef022cc83eb8272b1f0d0225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3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631-7990/ac93c2" TargetMode="External"/><Relationship Id="rId8" Type="http://schemas.openxmlformats.org/officeDocument/2006/relationships/hyperlink" Target="https://www.fullpicture.app/item/ee09f4b8ef022cc83eb8272b1f0d0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2023-02-23T23:18:19+01:00</dcterms:created>
  <dcterms:modified xsi:type="dcterms:W3CDTF">2023-02-23T23:18:19+01:00</dcterms:modified>
</cp:coreProperties>
</file>

<file path=docProps/custom.xml><?xml version="1.0" encoding="utf-8"?>
<Properties xmlns="http://schemas.openxmlformats.org/officeDocument/2006/custom-properties" xmlns:vt="http://schemas.openxmlformats.org/officeDocument/2006/docPropsVTypes"/>
</file>