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Limitations on Transversal Gates for Hypergraph Product Codes | IEEE Journals &amp; Magazine | IEEE Xplore</w:t>
      </w:r>
      <w:br/>
      <w:hyperlink r:id="rId7" w:history="1">
        <w:r>
          <w:rPr>
            <w:color w:val="2980b9"/>
            <w:u w:val="single"/>
          </w:rPr>
          <w:t xml:space="preserve">https://ieeexplore-ieee-org-s.xidian.yitlink.com/document/9631219</w:t>
        </w:r>
      </w:hyperlink>
    </w:p>
    <w:p>
      <w:pPr>
        <w:pStyle w:val="Heading1"/>
      </w:pPr>
      <w:bookmarkStart w:id="2" w:name="_Toc2"/>
      <w:r>
        <w:t>Article summary:</w:t>
      </w:r>
      <w:bookmarkEnd w:id="2"/>
    </w:p>
    <w:p>
      <w:pPr>
        <w:jc w:val="both"/>
      </w:pPr>
      <w:r>
        <w:rPr/>
        <w:t xml:space="preserve">1. This article discusses the limitations on transversal gates for hypergraph product codes, which are a class of quantum codes used in fault-tolerant quantum computing.</w:t>
      </w:r>
    </w:p>
    <w:p>
      <w:pPr>
        <w:jc w:val="both"/>
      </w:pPr>
      <w:r>
        <w:rPr/>
        <w:t xml:space="preserve">2. It introduces a new technique for placing limitations on such gates and applies it to hypergraph product codes contained within the vertical sector.</w:t>
      </w:r>
    </w:p>
    <w:p>
      <w:pPr>
        <w:jc w:val="both"/>
      </w:pPr>
      <w:r>
        <w:rPr/>
        <w:t xml:space="preserve">3. The article also provides a necessary condition on the input codes, under which the resulting hypergraph product code has transversal gates limited to the Clifford group.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manner and presents both sides of the argument equally. The authors provide evidence for their claims and cite relevant sources throughout the text. They also discuss potential risks associated with using hypergraph product codes, such as vanishing rate and non-local interactions, and provide solutions to these issues. </w:t>
      </w:r>
    </w:p>
    <w:p>
      <w:pPr>
        <w:jc w:val="both"/>
      </w:pPr>
      <w:r>
        <w:rPr/>
        <w:t xml:space="preserve">The article does not appear to be biased or promotional in any way, nor does it contain unsupported claims or missing points of consideration. All arguments are well-supported by evidence from reliable sources and counterarguments are explored where appropriate. </w:t>
      </w:r>
    </w:p>
    <w:p>
      <w:pPr>
        <w:jc w:val="both"/>
      </w:pPr>
      <w:r>
        <w:rPr/>
        <w:t xml:space="preserve">The only potential issue with this article is that it does not explore alternative approaches to achieving universality with these codes, such as lattice surgery or twists, which could have been useful for readers looking for more information on this topic.</w:t>
      </w:r>
    </w:p>
    <w:p>
      <w:pPr>
        <w:pStyle w:val="Heading1"/>
      </w:pPr>
      <w:bookmarkStart w:id="5" w:name="_Toc5"/>
      <w:r>
        <w:t>Topics for further research:</w:t>
      </w:r>
      <w:bookmarkEnd w:id="5"/>
    </w:p>
    <w:p>
      <w:pPr>
        <w:spacing w:after="0"/>
        <w:numPr>
          <w:ilvl w:val="0"/>
          <w:numId w:val="2"/>
        </w:numPr>
      </w:pPr>
      <w:r>
        <w:rPr/>
        <w:t xml:space="preserve">Lattice Surgery Hypergraph Product Codes</w:t>
      </w:r>
    </w:p>
    <w:p>
      <w:pPr>
        <w:spacing w:after="0"/>
        <w:numPr>
          <w:ilvl w:val="0"/>
          <w:numId w:val="2"/>
        </w:numPr>
      </w:pPr>
      <w:r>
        <w:rPr/>
        <w:t xml:space="preserve">Twists Hypergraph Product Codes</w:t>
      </w:r>
    </w:p>
    <w:p>
      <w:pPr>
        <w:spacing w:after="0"/>
        <w:numPr>
          <w:ilvl w:val="0"/>
          <w:numId w:val="2"/>
        </w:numPr>
      </w:pPr>
      <w:r>
        <w:rPr/>
        <w:t xml:space="preserve">Vanishing Rate Hypergraph Product Codes</w:t>
      </w:r>
    </w:p>
    <w:p>
      <w:pPr>
        <w:spacing w:after="0"/>
        <w:numPr>
          <w:ilvl w:val="0"/>
          <w:numId w:val="2"/>
        </w:numPr>
      </w:pPr>
      <w:r>
        <w:rPr/>
        <w:t xml:space="preserve">Non-Local Interactions Hypergraph Product Codes</w:t>
      </w:r>
    </w:p>
    <w:p>
      <w:pPr>
        <w:spacing w:after="0"/>
        <w:numPr>
          <w:ilvl w:val="0"/>
          <w:numId w:val="2"/>
        </w:numPr>
      </w:pPr>
      <w:r>
        <w:rPr/>
        <w:t xml:space="preserve">Universality Hypergraph Product Codes</w:t>
      </w:r>
    </w:p>
    <w:p>
      <w:pPr>
        <w:numPr>
          <w:ilvl w:val="0"/>
          <w:numId w:val="2"/>
        </w:numPr>
      </w:pPr>
      <w:r>
        <w:rPr/>
        <w:t xml:space="preserve">Error Correction Hypergraph Product Codes</w:t>
      </w:r>
    </w:p>
    <w:p>
      <w:pPr>
        <w:pStyle w:val="Heading1"/>
      </w:pPr>
      <w:bookmarkStart w:id="6" w:name="_Toc6"/>
      <w:r>
        <w:t>Report location:</w:t>
      </w:r>
      <w:bookmarkEnd w:id="6"/>
    </w:p>
    <w:p>
      <w:hyperlink r:id="rId8" w:history="1">
        <w:r>
          <w:rPr>
            <w:color w:val="2980b9"/>
            <w:u w:val="single"/>
          </w:rPr>
          <w:t xml:space="preserve">https://www.fullpicture.app/item/ee1f4181b47f09b48ee11c64081027a4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B3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s.xidian.yitlink.com/document/9631219" TargetMode="External"/><Relationship Id="rId8" Type="http://schemas.openxmlformats.org/officeDocument/2006/relationships/hyperlink" Target="https://www.fullpicture.app/item/ee1f4181b47f09b48ee11c64081027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2023-02-22T02:47:42+01:00</dcterms:created>
  <dcterms:modified xsi:type="dcterms:W3CDTF">2023-02-22T02:47:42+01:00</dcterms:modified>
</cp:coreProperties>
</file>

<file path=docProps/custom.xml><?xml version="1.0" encoding="utf-8"?>
<Properties xmlns="http://schemas.openxmlformats.org/officeDocument/2006/custom-properties" xmlns:vt="http://schemas.openxmlformats.org/officeDocument/2006/docPropsVTypes"/>
</file>