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Adhesion of T Cells to Endothelial Cells Facilitates Blinatumomab-Associated Neurologic Adverse Events | Cancer Research | American Association for Cancer Research</w:t>
      </w:r>
      <w:br/>
      <w:hyperlink r:id="rId7" w:history="1">
        <w:r>
          <w:rPr>
            <w:color w:val="2980b9"/>
            <w:u w:val="single"/>
          </w:rPr>
          <w:t xml:space="preserve">https://aacrjournals.org/cancerres/article/80/1/91/640701/Adhesion-of-T-Cells-to-Endothelial-Cells</w:t>
        </w:r>
      </w:hyperlink>
    </w:p>
    <w:p>
      <w:pPr>
        <w:pStyle w:val="Heading1"/>
      </w:pPr>
      <w:bookmarkStart w:id="2" w:name="_Toc2"/>
      <w:r>
        <w:t>Article summary:</w:t>
      </w:r>
      <w:bookmarkEnd w:id="2"/>
    </w:p>
    <w:p>
      <w:pPr>
        <w:jc w:val="both"/>
      </w:pPr>
      <w:r>
        <w:rPr/>
        <w:t xml:space="preserve">1. Adhesion of T cells to endothelial cells is a key factor in the development of neurologic adverse events associated with blinatumomab, an immunotherapy drug used to treat certain types of cancer.</w:t>
      </w:r>
    </w:p>
    <w:p>
      <w:pPr>
        <w:jc w:val="both"/>
      </w:pPr>
      <w:r>
        <w:rPr/>
        <w:t xml:space="preserve">2. Researchers from Amgen Research (Munich) GmbH and other institutions studied the mechanism by which this adhesion occurs and found that it is mediated by a specific protein called ICAM-1.</w:t>
      </w:r>
    </w:p>
    <w:p>
      <w:pPr>
        <w:jc w:val="both"/>
      </w:pPr>
      <w:r>
        <w:rPr/>
        <w:t xml:space="preserve">3. The findings suggest that targeting ICAM-1 may be a potential strategy for reducing the risk of neurologic adverse events associated with blinatumomab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Cancer Research, a reputable journal from the American Association for Cancer Research. The authors are all affiliated with Amgen Research (Munich) GmbH or other institutions, providing credibility to their research. The article provides detailed information on the study design and methodology used, as well as results and discussion sections that provide insight into the implications of their findings. </w:t>
      </w:r>
    </w:p>
    <w:p>
      <w:pPr>
        <w:jc w:val="both"/>
      </w:pPr>
      <w:r>
        <w:rPr/>
        <w:t xml:space="preserve">The article does not appear to have any major biases or one-sided reporting; however, there are some points that could be explored further. For example, while the authors discuss potential strategies for reducing the risk of neurologic adverse events associated with blinatumomab treatment, they do not provide any evidence to support these claims or explore possible counterarguments. Additionally, there is no mention of potential risks associated with targeting ICAM-1 or any other strategies discussed in the article. </w:t>
      </w:r>
    </w:p>
    <w:p>
      <w:pPr>
        <w:jc w:val="both"/>
      </w:pPr>
      <w:r>
        <w:rPr/>
        <w:t xml:space="preserve">In conclusion, this article provides a thorough overview of how adhesion of T cells to endothelial cells facilitates blinatumomab-associated neurologic adverse events and suggests potential strategies for reducing this risk; however, further evidence should be provided to support these claims and explore possible counterarguments before any conclusions can be drawn.</w:t>
      </w:r>
    </w:p>
    <w:p>
      <w:pPr>
        <w:pStyle w:val="Heading1"/>
      </w:pPr>
      <w:bookmarkStart w:id="5" w:name="_Toc5"/>
      <w:r>
        <w:t>Topics for further research:</w:t>
      </w:r>
      <w:bookmarkEnd w:id="5"/>
    </w:p>
    <w:p>
      <w:pPr>
        <w:spacing w:after="0"/>
        <w:numPr>
          <w:ilvl w:val="0"/>
          <w:numId w:val="2"/>
        </w:numPr>
      </w:pPr>
      <w:r>
        <w:rPr/>
        <w:t xml:space="preserve">Neurologic adverse events associated with blinatumomab</w:t>
      </w:r>
    </w:p>
    <w:p>
      <w:pPr>
        <w:spacing w:after="0"/>
        <w:numPr>
          <w:ilvl w:val="0"/>
          <w:numId w:val="2"/>
        </w:numPr>
      </w:pPr>
      <w:r>
        <w:rPr/>
        <w:t xml:space="preserve">Strategies for reducing risk of neurologic adverse events</w:t>
      </w:r>
    </w:p>
    <w:p>
      <w:pPr>
        <w:spacing w:after="0"/>
        <w:numPr>
          <w:ilvl w:val="0"/>
          <w:numId w:val="2"/>
        </w:numPr>
      </w:pPr>
      <w:r>
        <w:rPr/>
        <w:t xml:space="preserve">Adhesion of T cells to endothelial cells</w:t>
      </w:r>
    </w:p>
    <w:p>
      <w:pPr>
        <w:spacing w:after="0"/>
        <w:numPr>
          <w:ilvl w:val="0"/>
          <w:numId w:val="2"/>
        </w:numPr>
      </w:pPr>
      <w:r>
        <w:rPr/>
        <w:t xml:space="preserve">ICAM-1 targeting strategies</w:t>
      </w:r>
    </w:p>
    <w:p>
      <w:pPr>
        <w:spacing w:after="0"/>
        <w:numPr>
          <w:ilvl w:val="0"/>
          <w:numId w:val="2"/>
        </w:numPr>
      </w:pPr>
      <w:r>
        <w:rPr/>
        <w:t xml:space="preserve">Potential risks of ICAM-1 targeting</w:t>
      </w:r>
    </w:p>
    <w:p>
      <w:pPr>
        <w:numPr>
          <w:ilvl w:val="0"/>
          <w:numId w:val="2"/>
        </w:numPr>
      </w:pPr>
      <w:r>
        <w:rPr/>
        <w:t xml:space="preserve">Counterarguments to strategies for reducing neurologic adverse events</w:t>
      </w:r>
    </w:p>
    <w:p>
      <w:pPr>
        <w:pStyle w:val="Heading1"/>
      </w:pPr>
      <w:bookmarkStart w:id="6" w:name="_Toc6"/>
      <w:r>
        <w:t>Report location:</w:t>
      </w:r>
      <w:bookmarkEnd w:id="6"/>
    </w:p>
    <w:p>
      <w:hyperlink r:id="rId8" w:history="1">
        <w:r>
          <w:rPr>
            <w:color w:val="2980b9"/>
            <w:u w:val="single"/>
          </w:rPr>
          <w:t xml:space="preserve">https://www.fullpicture.app/item/ee2163b6605ab5d0e1c56baaa0693433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1DB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crjournals.org/cancerres/article/80/1/91/640701/Adhesion-of-T-Cells-to-Endothelial-Cells" TargetMode="External"/><Relationship Id="rId8" Type="http://schemas.openxmlformats.org/officeDocument/2006/relationships/hyperlink" Target="https://www.fullpicture.app/item/ee2163b6605ab5d0e1c56baaa06934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2023-02-22T00:52:43+01:00</dcterms:created>
  <dcterms:modified xsi:type="dcterms:W3CDTF">2023-02-22T00:52:43+01:00</dcterms:modified>
</cp:coreProperties>
</file>

<file path=docProps/custom.xml><?xml version="1.0" encoding="utf-8"?>
<Properties xmlns="http://schemas.openxmlformats.org/officeDocument/2006/custom-properties" xmlns:vt="http://schemas.openxmlformats.org/officeDocument/2006/docPropsVTypes"/>
</file>