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艺术之熵：艺术想要什么？ - 知乎</w:t>
      </w:r>
      <w:br/>
      <w:hyperlink r:id="rId7" w:history="1">
        <w:r>
          <w:rPr>
            <w:color w:val="2980b9"/>
            <w:u w:val="single"/>
          </w:rPr>
          <w:t xml:space="preserve">https://zhuanlan.zhihu.com/p/20831102</w:t>
        </w:r>
      </w:hyperlink>
    </w:p>
    <w:p>
      <w:pPr>
        <w:pStyle w:val="Heading1"/>
      </w:pPr>
      <w:bookmarkStart w:id="2" w:name="_Toc2"/>
      <w:r>
        <w:t>Article summary:</w:t>
      </w:r>
      <w:bookmarkEnd w:id="2"/>
    </w:p>
    <w:p>
      <w:pPr>
        <w:jc w:val="both"/>
      </w:pPr>
      <w:r>
        <w:rPr/>
        <w:t xml:space="preserve">1. Entropy is a concept that can be used to describe the process of life, and art is defined as the continuation of a life form.</w:t>
      </w:r>
    </w:p>
    <w:p>
      <w:pPr>
        <w:jc w:val="both"/>
      </w:pPr>
      <w:r>
        <w:rPr/>
        <w:t xml:space="preserve">2. Art needs energy from three sources: learning, creating, and preserving.</w:t>
      </w:r>
    </w:p>
    <w:p>
      <w:pPr>
        <w:jc w:val="both"/>
      </w:pPr>
      <w:r>
        <w:rPr/>
        <w:t xml:space="preserve">3. The development of art follows the law of structure, which seeks to minimize energy consumption while maximizing entropy produced per unit of energy consumed.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the relationship between entropy and art, exploring how art absorbs energy from its environment in order to grow and develop. The article is well-written and provides an interesting insight into this topic.</w:t>
      </w:r>
    </w:p>
    <w:p>
      <w:pPr>
        <w:jc w:val="both"/>
      </w:pPr>
      <w:r>
        <w:rPr/>
        <w:t xml:space="preserve">However, there are some potential issues with the trustworthiness and reliability of the article. Firstly, it does not provide any evidence for its claims about the relationship between entropy and art or for its assertions about how art absorbs energy from its environment. This lack of evidence makes it difficult to assess the accuracy of these claims or assertions.</w:t>
      </w:r>
    </w:p>
    <w:p>
      <w:pPr>
        <w:jc w:val="both"/>
      </w:pPr>
      <w:r>
        <w:rPr/>
        <w:t xml:space="preserve">Secondly, the article does not explore any counterarguments or alternative perspectives on this topic. It presents only one side of the argument without considering any other points of view or possible risks associated with this approach to understanding art's development.</w:t>
      </w:r>
    </w:p>
    <w:p>
      <w:pPr>
        <w:jc w:val="both"/>
      </w:pPr>
      <w:r>
        <w:rPr/>
        <w:t xml:space="preserve">Thirdly, there is a lack of detail in some areas such as when discussing Bloom's Taxonomy of Knowledge or when describing how artists learn their craft over time. This lack of detail makes it difficult to fully understand these topics or draw meaningful conclusions from them.</w:t>
      </w:r>
    </w:p>
    <w:p>
      <w:pPr>
        <w:jc w:val="both"/>
      </w:pPr>
      <w:r>
        <w:rPr/>
        <w:t xml:space="preserve">Finally, there is a potential bias in favour of certain types of artwork such as those created during the Song Dynasty period which are described as being particularly impressive due to their high level of skill and complexity. This could be seen as promoting certain types of artwork over others which may be equally valid but less well known or appreciated by society at large. </w:t>
      </w:r>
    </w:p>
    <w:p>
      <w:pPr>
        <w:jc w:val="both"/>
      </w:pPr>
      <w:r>
        <w:rPr/>
        <w:t xml:space="preserve">In conclusion, while this article provides an interesting perspective on entropy and art, there are some issues with its trustworthiness and reliability that should be taken into consideration before drawing any conclusions from it.</w:t>
      </w:r>
    </w:p>
    <w:p>
      <w:pPr>
        <w:pStyle w:val="Heading1"/>
      </w:pPr>
      <w:bookmarkStart w:id="5" w:name="_Toc5"/>
      <w:r>
        <w:t>Topics for further research:</w:t>
      </w:r>
      <w:bookmarkEnd w:id="5"/>
    </w:p>
    <w:p>
      <w:pPr>
        <w:spacing w:after="0"/>
        <w:numPr>
          <w:ilvl w:val="0"/>
          <w:numId w:val="2"/>
        </w:numPr>
      </w:pPr>
      <w:r>
        <w:rPr/>
        <w:t xml:space="preserve">Bloom's Taxonomy of Knowledge</w:t>
      </w:r>
    </w:p>
    <w:p>
      <w:pPr>
        <w:spacing w:after="0"/>
        <w:numPr>
          <w:ilvl w:val="0"/>
          <w:numId w:val="2"/>
        </w:numPr>
      </w:pPr>
      <w:r>
        <w:rPr/>
        <w:t xml:space="preserve">Entropy and Art Theory</w:t>
      </w:r>
    </w:p>
    <w:p>
      <w:pPr>
        <w:spacing w:after="0"/>
        <w:numPr>
          <w:ilvl w:val="0"/>
          <w:numId w:val="2"/>
        </w:numPr>
      </w:pPr>
      <w:r>
        <w:rPr/>
        <w:t xml:space="preserve">Energy Absorption in Art</w:t>
      </w:r>
    </w:p>
    <w:p>
      <w:pPr>
        <w:spacing w:after="0"/>
        <w:numPr>
          <w:ilvl w:val="0"/>
          <w:numId w:val="2"/>
        </w:numPr>
      </w:pPr>
      <w:r>
        <w:rPr/>
        <w:t xml:space="preserve">Song Dynasty Art</w:t>
      </w:r>
    </w:p>
    <w:p>
      <w:pPr>
        <w:spacing w:after="0"/>
        <w:numPr>
          <w:ilvl w:val="0"/>
          <w:numId w:val="2"/>
        </w:numPr>
      </w:pPr>
      <w:r>
        <w:rPr/>
        <w:t xml:space="preserve">Learning Crafts Over Time</w:t>
      </w:r>
    </w:p>
    <w:p>
      <w:pPr>
        <w:numPr>
          <w:ilvl w:val="0"/>
          <w:numId w:val="2"/>
        </w:numPr>
      </w:pPr>
      <w:r>
        <w:rPr/>
        <w:t xml:space="preserve">Alternative Perspectives on Art</w:t>
      </w:r>
    </w:p>
    <w:p>
      <w:pPr>
        <w:pStyle w:val="Heading1"/>
      </w:pPr>
      <w:bookmarkStart w:id="6" w:name="_Toc6"/>
      <w:r>
        <w:t>Report location:</w:t>
      </w:r>
      <w:bookmarkEnd w:id="6"/>
    </w:p>
    <w:p>
      <w:hyperlink r:id="rId8" w:history="1">
        <w:r>
          <w:rPr>
            <w:color w:val="2980b9"/>
            <w:u w:val="single"/>
          </w:rPr>
          <w:t xml:space="preserve">https://www.fullpicture.app/item/ee2b0552462e1940aadbcbecbe043250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6B3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20831102" TargetMode="External"/><Relationship Id="rId8" Type="http://schemas.openxmlformats.org/officeDocument/2006/relationships/hyperlink" Target="https://www.fullpicture.app/item/ee2b0552462e1940aadbcbecbe0432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2023-03-01T00:20:26+01:00</dcterms:created>
  <dcterms:modified xsi:type="dcterms:W3CDTF">2023-03-01T00:20:26+01:00</dcterms:modified>
</cp:coreProperties>
</file>

<file path=docProps/custom.xml><?xml version="1.0" encoding="utf-8"?>
<Properties xmlns="http://schemas.openxmlformats.org/officeDocument/2006/custom-properties" xmlns:vt="http://schemas.openxmlformats.org/officeDocument/2006/docPropsVTypes"/>
</file>