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中国知网-文献管理中心</w:t></w:r><w:br/><w:hyperlink r:id="rId7" w:history="1"><w:r><w:rPr><w:color w:val="2980b9"/><w:u w:val="single"/></w:rPr><w:t xml:space="preserve">http://webvpn.ustc.edu.cn/https/77726476706e69737468656265737421fbf952d2243e635930068cb8/KNS8/manage/export.html?displaymode=NEW&filename=cjfdlast2023%21ZHHL202310004%211%210</w:t></w:r></w:hyperlink></w:p><w:p><w:pPr><w:pStyle w:val="Heading1"/></w:pPr><w:bookmarkStart w:id="2" w:name="_Toc2"/><w:r><w:t>Article summary:</w:t></w:r><w:bookmarkEnd w:id="2"/></w:p><w:p><w:pPr><w:jc w:val="both"/></w:pPr><w:r><w:rPr/><w:t xml:space="preserve">1. 调查结果显示，中国临床护士在胰岛素注射的知识、信念和实践方面存在较大差距。调查发现，护士的胰岛素注射知识得分为68.17±15.76，信念得分为87.22±13.34，实践得分为93.74±7.97。</w:t></w:r></w:p><w:p><w:pPr><w:jc w:val="both"/></w:pPr><w:r><w:rPr/><w:t xml:space="preserve">2. 护士的胰岛素注射知识受到性别和职称的影响；而知识、医院级别、科室床位数、职称、科室以及最近一次从事胰岛素注射工作的时间是影响护士胰岛素注射信念的主要因素。</w:t></w:r></w:p><w:p><w:pPr><w:jc w:val="both"/></w:pPr><w:r><w:rPr/><w:t xml:space="preserve">3. 护士的胰岛素注射信念在知识和行为之间起到部分中介作用，其总效应值为0.299，间接效应值为0.163，中介效应占总效应值的54.5%。这表明护士的信念对于他们的行为具有重要影响。</w:t></w:r></w:p><w:p><w:pPr><w:jc w:val="both"/></w:pPr><w:r><w:rPr/><w:t xml:space="preserve"></w:t></w:r></w:p><w:p><w:pPr><w:jc w:val="both"/></w:pPr><w:r><w:rPr/><w:t xml:space="preserve">综上所述，文章指出了中国临床护士在胰岛素注射方面存在差距，并提出了加强评估和采取干预措施来提高护士在胰岛素注射方面的知识、信念和实践水平的建议。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根据提供的文章内容，以下是对其进行批判性分析的一些观点：</w:t></w:r></w:p><w:p><w:pPr><w:jc w:val="both"/></w:pPr><w:r><w:rPr/><w:t xml:space="preserve"></w:t></w:r></w:p><w:p><w:pPr><w:jc w:val="both"/></w:pPr><w:r><w:rPr/><w:t xml:space="preserve">1. 潜在偏见及其来源：文章没有明确提到作者的背景和立场，因此无法确定是否存在潜在偏见。然而，文章引用了中国知网作为文献来源，这可能会引发对该平台的商业利益和政治影响力的担忧。</w:t></w:r></w:p><w:p><w:pPr><w:jc w:val="both"/></w:pPr><w:r><w:rPr/><w:t xml:space="preserve"></w:t></w:r></w:p><w:p><w:pPr><w:jc w:val="both"/></w:pPr><w:r><w:rPr/><w:t xml:space="preserve">2. 片面报道：文章只提到了护士对胰岛素注射知识、信念和实践之间的差距，并未探讨其他可能影响护士实践的因素，如医院管理、资源分配等。这种片面报道可能导致读者对问题的理解不全面。</w:t></w:r></w:p><w:p><w:pPr><w:jc w:val="both"/></w:pPr><w:r><w:rPr/><w:t xml:space="preserve"></w:t></w:r></w:p><w:p><w:pPr><w:jc w:val="both"/></w:pPr><w:r><w:rPr/><w:t xml:space="preserve">3. 无根据的主张：文章声称护士对胰岛素注射知识、信念和实践存在较大差距，但并未提供足够的证据来支持这一主张。缺乏具体数据和研究结果使得读者难以评估该主张的可靠性。</w:t></w:r></w:p><w:p><w:pPr><w:jc w:val="both"/></w:pPr><w:r><w:rPr/><w:t xml:space="preserve"></w:t></w:r></w:p><w:p><w:pPr><w:jc w:val="both"/></w:pPr><w:r><w:rPr/><w:t xml:space="preserve">4. 缺失的考虑点：文章未涉及护士培训和教育方面的考虑。护士接受过何种培训以提高他们在胰岛素注射方面的知识和技能？这些培训是否充分满足了他们的需求？这些问题的缺失使得读者无法全面了解护士实践差距的原因。</w:t></w:r></w:p><w:p><w:pPr><w:jc w:val="both"/></w:pPr><w:r><w:rPr/><w:t xml:space="preserve"></w:t></w:r></w:p><w:p><w:pPr><w:jc w:val="both"/></w:pPr><w:r><w:rPr/><w:t xml:space="preserve">5. 所提出主张的缺失证据：文章提出了加强对护士胰岛素注射知识、信念和实践评估的建议，但未提供相关研究或数据来支持这一主张。没有明确的证据支持下，该建议可能只是作者个人观点而非基于科学依据。</w:t></w:r></w:p><w:p><w:pPr><w:jc w:val="both"/></w:pPr><w:r><w:rPr/><w:t xml:space="preserve"></w:t></w:r></w:p><w:p><w:pPr><w:jc w:val="both"/></w:pPr><w:r><w:rPr/><w:t xml:space="preserve">6. 未探索的反驳：文章未涉及任何可能与其主张相悖或有争议的观点。一个全面和客观的分析应该包括对不同观点和研究结果的讨论，以便读者能够形成自己的判断。</w:t></w:r></w:p><w:p><w:pPr><w:jc w:val="both"/></w:pPr><w:r><w:rPr/><w:t xml:space="preserve"></w:t></w:r></w:p><w:p><w:pPr><w:jc w:val="both"/></w:pPr><w:r><w:rPr/><w:t xml:space="preserve">7. 宣传内容：文章中引用了中国知网作为文献来源，并提供了该平台链接。这种宣传性质可能会引发对作者意图和动机的质疑。</w:t></w:r></w:p><w:p><w:pPr><w:jc w:val="both"/></w:pPr><w:r><w:rPr/><w:t xml:space="preserve"></w:t></w:r></w:p><w:p><w:pPr><w:jc w:val="both"/></w:pPr><w:r><w:rPr/><w:t xml:space="preserve">总体而言，上述文章存在一些潜在问题，如片面报道、无根据的主张和缺失考虑点等。读者需要谨慎对待其中所呈现的信息，并寻找更多可靠和全面的资料来进行深入了解。</w:t></w:r></w:p><w:p><w:pPr><w:pStyle w:val="Heading1"/></w:pPr><w:bookmarkStart w:id="5" w:name="_Toc5"/><w:r><w:t>Topics for further research:</w:t></w:r><w:bookmarkEnd w:id="5"/></w:p><w:p><w:pPr><w:spacing w:after="0"/><w:numPr><w:ilvl w:val="0"/><w:numId w:val="2"/></w:numPr></w:pPr><w:r><w:rPr/><w:t xml:space="preserve">护士培训和教育
</w:t></w:r></w:p><w:p><w:pPr><w:spacing w:after="0"/><w:numPr><w:ilvl w:val="0"/><w:numId w:val="2"/></w:numPr></w:pPr><w:r><w:rPr/><w:t xml:space="preserve">胰岛素注射实践的其他影响因素
</w:t></w:r></w:p><w:p><w:pPr><w:spacing w:after="0"/><w:numPr><w:ilvl w:val="0"/><w:numId w:val="2"/></w:numPr></w:pPr><w:r><w:rPr/><w:t xml:space="preserve">护士实践差距的原因
</w:t></w:r></w:p><w:p><w:pPr><w:spacing w:after="0"/><w:numPr><w:ilvl w:val="0"/><w:numId w:val="2"/></w:numPr></w:pPr><w:r><w:rPr/><w:t xml:space="preserve">护士胰岛素注射知识和技能的评估
</w:t></w:r></w:p><w:p><w:pPr><w:spacing w:after="0"/><w:numPr><w:ilvl w:val="0"/><w:numId w:val="2"/></w:numPr></w:pPr><w:r><w:rPr/><w:t xml:space="preserve">相关研究和数据支持
</w:t></w:r></w:p><w:p><w:pPr><w:numPr><w:ilvl w:val="0"/><w:numId w:val="2"/></w:numPr></w:pPr><w:r><w:rPr/><w:t xml:space="preserve">反驳观点和争议议题</w:t></w:r></w:p><w:p><w:pPr><w:pStyle w:val="Heading1"/></w:pPr><w:bookmarkStart w:id="6" w:name="_Toc6"/><w:r><w:t>Report location:</w:t></w:r><w:bookmarkEnd w:id="6"/></w:p><w:p><w:hyperlink r:id="rId8" w:history="1"><w:r><w:rPr><w:color w:val="2980b9"/><w:u w:val="single"/></w:rPr><w:t xml:space="preserve">https://www.fullpicture.app/item/ee41b56f4166b9e24a05ae51fa19dc61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5A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vpn.ustc.edu.cn/https/77726476706e69737468656265737421fbf952d2243e635930068cb8/KNS8/manage/export.html?displaymode=NEW&amp;filename=cjfdlast2023%21ZHHL202310004%211%210" TargetMode="External"/><Relationship Id="rId8" Type="http://schemas.openxmlformats.org/officeDocument/2006/relationships/hyperlink" Target="https://www.fullpicture.app/item/ee41b56f4166b9e24a05ae51fa19dc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2024-01-13T00:42:07+01:00</dcterms:created>
  <dcterms:modified xsi:type="dcterms:W3CDTF">2024-01-13T00:42:07+01:00</dcterms:modified>
</cp:coreProperties>
</file>

<file path=docProps/custom.xml><?xml version="1.0" encoding="utf-8"?>
<Properties xmlns="http://schemas.openxmlformats.org/officeDocument/2006/custom-properties" xmlns:vt="http://schemas.openxmlformats.org/officeDocument/2006/docPropsVTypes"/>
</file>