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Long-term density evolution through semi-analytical and differential algebra techniques | SpringerLink</w:t>
      </w:r>
      <w:br/>
      <w:hyperlink r:id="rId7" w:history="1">
        <w:r>
          <w:rPr>
            <w:color w:val="2980b9"/>
            <w:u w:val="single"/>
          </w:rPr>
          <w:t xml:space="preserve">https://link.springer.com/article/10.1007/s10569-017-9756-x</w:t>
        </w:r>
      </w:hyperlink>
    </w:p>
    <w:p>
      <w:pPr>
        <w:pStyle w:val="Heading1"/>
      </w:pPr>
      <w:bookmarkStart w:id="2" w:name="_Toc2"/>
      <w:r>
        <w:t>Article summary:</w:t>
      </w:r>
      <w:bookmarkEnd w:id="2"/>
    </w:p>
    <w:p>
      <w:pPr>
        <w:jc w:val="both"/>
      </w:pPr>
      <w:r>
        <w:rPr/>
        <w:t xml:space="preserve">1. Differential algebra (DA) is a well-established tool for the propagation of clouds of initial conditions in any sufficiently smooth dynamical system.</w:t>
      </w:r>
    </w:p>
    <w:p>
      <w:pPr>
        <w:jc w:val="both"/>
      </w:pPr>
      <w:r>
        <w:rPr/>
        <w:t xml:space="preserve">2. The combination of DA with semi-analytical techniques can reduce computational time for long-term propagation.</w:t>
      </w:r>
    </w:p>
    <w:p>
      <w:pPr>
        <w:jc w:val="both"/>
      </w:pPr>
      <w:r>
        <w:rPr/>
        <w:t xml:space="preserve">3. This paper presents a DA implementation of the PlanODyn dynamical model, taking into account solar radiation pressure, the Earth’s oblateness and perturbations due to luni-solar gravity.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an objective manner and provides a comprehensive overview of the use of differential algebra (DA) and semi-analytical techniques for long-term density evolution in astrodynamics. The authors provide detailed explanations on how these techniques can be used to propagate densities in arbitrary sufficiently smooth dynamical systems without requiring additional information beyond the differential equations themselves. Furthermore, they present a DA implementation of the PlanODyn dynamical model which takes into account solar radiation pressure, the Earth’s oblateness and perturbations due to luni-solar gravity.</w:t>
      </w:r>
    </w:p>
    <w:p>
      <w:pPr>
        <w:jc w:val="both"/>
      </w:pPr>
      <w:r>
        <w:rPr/>
        <w:t xml:space="preserve">The article does not appear to have any biases or one-sided reporting as it provides an unbiased overview of both DA and semi-analytical techniques for long-term density evolution in astrodynamics. It also does not contain any unsupported claims or missing points of consideration as all claims are supported by evidence from previous research studies and relevant examples are provided throughout the article. Additionally, there is no promotional content or partiality as all information presented is factual and objective in nature.</w:t>
      </w:r>
    </w:p>
    <w:p>
      <w:pPr>
        <w:jc w:val="both"/>
      </w:pPr>
      <w:r>
        <w:rPr/>
        <w:t xml:space="preserve">The article does note possible risks associated with using these techniques such as computational time when dealing with stiff problems, however it does not explore counterarguments or present both sides equally as this would be outside the scope of this particular article which focuses solely on presenting an overview of these two techniques for long-term density evolution in astrodynamics.</w:t>
      </w:r>
    </w:p>
    <w:p>
      <w:pPr>
        <w:pStyle w:val="Heading1"/>
      </w:pPr>
      <w:bookmarkStart w:id="5" w:name="_Toc5"/>
      <w:r>
        <w:t>Topics for further research:</w:t>
      </w:r>
      <w:bookmarkEnd w:id="5"/>
    </w:p>
    <w:p>
      <w:pPr>
        <w:spacing w:after="0"/>
        <w:numPr>
          <w:ilvl w:val="0"/>
          <w:numId w:val="2"/>
        </w:numPr>
      </w:pPr>
      <w:r>
        <w:rPr/>
        <w:t xml:space="preserve">Differential algebra applications in astrodynamics</w:t>
      </w:r>
    </w:p>
    <w:p>
      <w:pPr>
        <w:spacing w:after="0"/>
        <w:numPr>
          <w:ilvl w:val="0"/>
          <w:numId w:val="2"/>
        </w:numPr>
      </w:pPr>
      <w:r>
        <w:rPr/>
        <w:t xml:space="preserve">Semi-analytical techniques for astrodynamics</w:t>
      </w:r>
    </w:p>
    <w:p>
      <w:pPr>
        <w:spacing w:after="0"/>
        <w:numPr>
          <w:ilvl w:val="0"/>
          <w:numId w:val="2"/>
        </w:numPr>
      </w:pPr>
      <w:r>
        <w:rPr/>
        <w:t xml:space="preserve">Long-term density evolution in astrodynamics</w:t>
      </w:r>
    </w:p>
    <w:p>
      <w:pPr>
        <w:spacing w:after="0"/>
        <w:numPr>
          <w:ilvl w:val="0"/>
          <w:numId w:val="2"/>
        </w:numPr>
      </w:pPr>
      <w:r>
        <w:rPr/>
        <w:t xml:space="preserve">Solar radiation pressure effects on astrodynamics</w:t>
      </w:r>
    </w:p>
    <w:p>
      <w:pPr>
        <w:spacing w:after="0"/>
        <w:numPr>
          <w:ilvl w:val="0"/>
          <w:numId w:val="2"/>
        </w:numPr>
      </w:pPr>
      <w:r>
        <w:rPr/>
        <w:t xml:space="preserve">Luni-solar gravity perturbations in astrodynamics</w:t>
      </w:r>
    </w:p>
    <w:p>
      <w:pPr>
        <w:numPr>
          <w:ilvl w:val="0"/>
          <w:numId w:val="2"/>
        </w:numPr>
      </w:pPr>
      <w:r>
        <w:rPr/>
        <w:t xml:space="preserve">Computational time for stiff problems in astrodynamics</w:t>
      </w:r>
    </w:p>
    <w:p>
      <w:pPr>
        <w:pStyle w:val="Heading1"/>
      </w:pPr>
      <w:bookmarkStart w:id="6" w:name="_Toc6"/>
      <w:r>
        <w:t>Report location:</w:t>
      </w:r>
      <w:bookmarkEnd w:id="6"/>
    </w:p>
    <w:p>
      <w:hyperlink r:id="rId8" w:history="1">
        <w:r>
          <w:rPr>
            <w:color w:val="2980b9"/>
            <w:u w:val="single"/>
          </w:rPr>
          <w:t xml:space="preserve">https://www.fullpicture.app/item/ee45007d4192d3a4fbb818faadd47a63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2CF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569-017-9756-x" TargetMode="External"/><Relationship Id="rId8" Type="http://schemas.openxmlformats.org/officeDocument/2006/relationships/hyperlink" Target="https://www.fullpicture.app/item/ee45007d4192d3a4fbb818faadd47a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2023-02-25T19:37:08+01:00</dcterms:created>
  <dcterms:modified xsi:type="dcterms:W3CDTF">2023-02-25T19:37:08+01:00</dcterms:modified>
</cp:coreProperties>
</file>

<file path=docProps/custom.xml><?xml version="1.0" encoding="utf-8"?>
<Properties xmlns="http://schemas.openxmlformats.org/officeDocument/2006/custom-properties" xmlns:vt="http://schemas.openxmlformats.org/officeDocument/2006/docPropsVTypes"/>
</file>