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破骨细胞和B细胞发育中NF-κB的要求 - PubMed</w:t>
      </w:r>
      <w:br/>
      <w:hyperlink r:id="rId7" w:history="1">
        <w:r>
          <w:rPr>
            <w:color w:val="2980b9"/>
            <w:u w:val="single"/>
          </w:rPr>
          <w:t xml:space="preserve">https://pubmed.ncbi.nlm.nih.gov/9407039/</w:t>
        </w:r>
      </w:hyperlink>
    </w:p>
    <w:p>
      <w:pPr>
        <w:pStyle w:val="Heading1"/>
      </w:pPr>
      <w:bookmarkStart w:id="2" w:name="_Toc2"/>
      <w:r>
        <w:t>Article summary:</w:t>
      </w:r>
      <w:bookmarkEnd w:id="2"/>
    </w:p>
    <w:p>
      <w:pPr>
        <w:jc w:val="both"/>
      </w:pPr>
      <w:r>
        <w:rPr/>
        <w:t xml:space="preserve">1. NF-kappaB is a series of related transcription factors that can be easily activated in cells by signals associated with stress or pathogens, which are essential for host defense.</w:t>
      </w:r>
    </w:p>
    <w:p>
      <w:pPr>
        <w:jc w:val="both"/>
      </w:pPr>
      <w:r>
        <w:rPr/>
        <w:t xml:space="preserve">2. Mice lacking both the p50 and p52 NF-kappaB subunits were unable to produce mature osteoclasts and B cells, resulting in severe osteopetrosis due to impaired bone resorption.</w:t>
      </w:r>
    </w:p>
    <w:p>
      <w:pPr>
        <w:jc w:val="both"/>
      </w:pPr>
      <w:r>
        <w:rPr/>
        <w:t xml:space="preserve">3. These findings now establish the critical role of NF-kappaB in development and extend its role in hematopoietic differentiation physiology.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on mice to support its claims. The authors provide detailed descriptions of their methods and results, including figures that illustrate their findings. Furthermore, they cite relevant literature to back up their claims and provide a comprehensive discussion of their results at the end of the article.</w:t>
      </w:r>
    </w:p>
    <w:p>
      <w:pPr>
        <w:jc w:val="both"/>
      </w:pPr>
      <w:r>
        <w:rPr/>
        <w:t xml:space="preserve">However, there are some potential biases present in the article that should be noted. For example, the authors do not explore any counterarguments or alternative explanations for their findings; instead they focus solely on supporting their own conclusions. Additionally, they do not discuss any possible risks associated with manipulating NF-kappaB levels in mice or humans, nor do they consider any other potential implications of their research beyond those discussed in the paper itself. Finally, while the authors cite relevant literature throughout the paper, some sources may be biased towards supporting their own conclusions rather than presenting an unbiased view of the topic at hand.</w:t>
      </w:r>
    </w:p>
    <w:p>
      <w:pPr>
        <w:pStyle w:val="Heading1"/>
      </w:pPr>
      <w:bookmarkStart w:id="5" w:name="_Toc5"/>
      <w:r>
        <w:t>Topics for further research:</w:t>
      </w:r>
      <w:bookmarkEnd w:id="5"/>
    </w:p>
    <w:p>
      <w:pPr>
        <w:spacing w:after="0"/>
        <w:numPr>
          <w:ilvl w:val="0"/>
          <w:numId w:val="2"/>
        </w:numPr>
      </w:pPr>
      <w:r>
        <w:rPr/>
        <w:t xml:space="preserve">Risks associated with manipulating NF-kappaB levels</w:t>
      </w:r>
    </w:p>
    <w:p>
      <w:pPr>
        <w:spacing w:after="0"/>
        <w:numPr>
          <w:ilvl w:val="0"/>
          <w:numId w:val="2"/>
        </w:numPr>
      </w:pPr>
      <w:r>
        <w:rPr/>
        <w:t xml:space="preserve">Alternative explanations for NF-kappaB research findings</w:t>
      </w:r>
    </w:p>
    <w:p>
      <w:pPr>
        <w:spacing w:after="0"/>
        <w:numPr>
          <w:ilvl w:val="0"/>
          <w:numId w:val="2"/>
        </w:numPr>
      </w:pPr>
      <w:r>
        <w:rPr/>
        <w:t xml:space="preserve">Implications of NF-kappaB research for humans</w:t>
      </w:r>
    </w:p>
    <w:p>
      <w:pPr>
        <w:spacing w:after="0"/>
        <w:numPr>
          <w:ilvl w:val="0"/>
          <w:numId w:val="2"/>
        </w:numPr>
      </w:pPr>
      <w:r>
        <w:rPr/>
        <w:t xml:space="preserve">Unbiased literature on NF-kappaB research</w:t>
      </w:r>
    </w:p>
    <w:p>
      <w:pPr>
        <w:spacing w:after="0"/>
        <w:numPr>
          <w:ilvl w:val="0"/>
          <w:numId w:val="2"/>
        </w:numPr>
      </w:pPr>
      <w:r>
        <w:rPr/>
        <w:t xml:space="preserve">Counterarguments to NF-kappaB research</w:t>
      </w:r>
    </w:p>
    <w:p>
      <w:pPr>
        <w:numPr>
          <w:ilvl w:val="0"/>
          <w:numId w:val="2"/>
        </w:numPr>
      </w:pPr>
      <w:r>
        <w:rPr/>
        <w:t xml:space="preserve">Potential implications of NF-kappaB research</w:t>
      </w:r>
    </w:p>
    <w:p>
      <w:pPr>
        <w:pStyle w:val="Heading1"/>
      </w:pPr>
      <w:bookmarkStart w:id="6" w:name="_Toc6"/>
      <w:r>
        <w:t>Report location:</w:t>
      </w:r>
      <w:bookmarkEnd w:id="6"/>
    </w:p>
    <w:p>
      <w:hyperlink r:id="rId8" w:history="1">
        <w:r>
          <w:rPr>
            <w:color w:val="2980b9"/>
            <w:u w:val="single"/>
          </w:rPr>
          <w:t xml:space="preserve">https://www.fullpicture.app/item/ee64b8e035a8da2c853864c0f245e6d7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D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9407039/" TargetMode="External"/><Relationship Id="rId8" Type="http://schemas.openxmlformats.org/officeDocument/2006/relationships/hyperlink" Target="https://www.fullpicture.app/item/ee64b8e035a8da2c853864c0f245e6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2023-02-21T07:52:50+01:00</dcterms:created>
  <dcterms:modified xsi:type="dcterms:W3CDTF">2023-02-21T07:52:50+01:00</dcterms:modified>
</cp:coreProperties>
</file>

<file path=docProps/custom.xml><?xml version="1.0" encoding="utf-8"?>
<Properties xmlns="http://schemas.openxmlformats.org/officeDocument/2006/custom-properties" xmlns:vt="http://schemas.openxmlformats.org/officeDocument/2006/docPropsVTypes"/>
</file>