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Cancer-related inflammation - PubMed</w:t>
      </w:r>
      <w:br/>
      <w:hyperlink r:id="rId7" w:history="1">
        <w:r>
          <w:rPr>
            <w:color w:val="2980b9"/>
            <w:u w:val="single"/>
          </w:rPr>
          <w:t xml:space="preserve">https://pubmed.ncbi.nlm.nih.gov/18650914/</w:t>
        </w:r>
      </w:hyperlink>
    </w:p>
    <w:p>
      <w:pPr>
        <w:pStyle w:val="Heading1"/>
      </w:pPr>
      <w:bookmarkStart w:id="2" w:name="_Toc2"/>
      <w:r>
        <w:t>Article summary:</w:t>
      </w:r>
      <w:bookmarkEnd w:id="2"/>
    </w:p>
    <w:p>
      <w:pPr>
        <w:jc w:val="both"/>
      </w:pPr>
      <w:r>
        <w:rPr/>
        <w:t xml:space="preserve">1. 炎症与肿瘤密切相关，有些类型的癌症在恶性变化之前就存在炎症条件。</w:t>
      </w:r>
    </w:p>
    <w:p>
      <w:pPr>
        <w:jc w:val="both"/>
      </w:pPr>
      <w:r>
        <w:rPr/>
        <w:t xml:space="preserve">2. 肿瘤微环境中的“潜伏性”炎症对于促进恶性细胞增殖和生存、促进血管生成和转移、扰乱适应性免疫反应以及改变激素和化学治疗药物的反应等方面具有许多促进肿瘤发展的作用。</w:t>
      </w:r>
    </w:p>
    <w:p>
      <w:pPr>
        <w:jc w:val="both"/>
      </w:pPr>
      <w:r>
        <w:rPr/>
        <w:t xml:space="preserve">3. 对这种与癌症相关的炎症的分子途径正在被揭示，从而发现了新的靶分子，可能会带来改善诊断和治疗的效果。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作为一篇关于癌症相关炎症的综述文章，该文提供了一些有价值的信息和见解。然而，在对其进行批判性分析时，我们也需要注意到其中存在的一些潜在偏见和不足之处。</w:t>
      </w:r>
    </w:p>
    <w:p>
      <w:pPr>
        <w:jc w:val="both"/>
      </w:pPr>
      <w:r>
        <w:rPr/>
        <w:t xml:space="preserve"/>
      </w:r>
    </w:p>
    <w:p>
      <w:pPr>
        <w:jc w:val="both"/>
      </w:pPr>
      <w:r>
        <w:rPr/>
        <w:t xml:space="preserve">首先，该文章可能存在一定程度的片面报道。虽然它提到了某些类型的癌症与炎症条件有关，但并没有涵盖所有类型的癌症。此外，它似乎更加强调了“smouldering”（闷火）型炎症在肿瘤微环境中的作用，而忽略了其他类型的肿瘤相关炎症。</w:t>
      </w:r>
    </w:p>
    <w:p>
      <w:pPr>
        <w:jc w:val="both"/>
      </w:pPr>
      <w:r>
        <w:rPr/>
        <w:t xml:space="preserve"/>
      </w:r>
    </w:p>
    <w:p>
      <w:pPr>
        <w:jc w:val="both"/>
      </w:pPr>
      <w:r>
        <w:rPr/>
        <w:t xml:space="preserve">其次，该文章可能存在缺失考虑点。例如，在讨论肿瘤相关炎症对免疫反应的影响时，并没有提及免疫治疗等新兴治疗方法如何应对这种情况。</w:t>
      </w:r>
    </w:p>
    <w:p>
      <w:pPr>
        <w:jc w:val="both"/>
      </w:pPr>
      <w:r>
        <w:rPr/>
        <w:t xml:space="preserve"/>
      </w:r>
    </w:p>
    <w:p>
      <w:pPr>
        <w:jc w:val="both"/>
      </w:pPr>
      <w:r>
        <w:rPr/>
        <w:t xml:space="preserve">此外，该文章所提出的一些主张似乎缺乏足够的证据支持。例如，在讨论肿瘤相关炎症如何影响化学治疗时，它声称这种情况会改变人体对化学药物的反应。然而，并没有提供具体证据来支持这个观点。</w:t>
      </w:r>
    </w:p>
    <w:p>
      <w:pPr>
        <w:jc w:val="both"/>
      </w:pPr>
      <w:r>
        <w:rPr/>
        <w:t xml:space="preserve"/>
      </w:r>
    </w:p>
    <w:p>
      <w:pPr>
        <w:jc w:val="both"/>
      </w:pPr>
      <w:r>
        <w:rPr/>
        <w:t xml:space="preserve">最后，该文章可能存在一定程度上宣传内容和偏袒倾向。尽管它提到了新靶向分子可能会带来改进诊断和治疗方案的希望，但并没有平等地呈现双方或探索任何反驳观点或潜在风险。</w:t>
      </w:r>
    </w:p>
    <w:p>
      <w:pPr>
        <w:jc w:val="both"/>
      </w:pPr>
      <w:r>
        <w:rPr/>
        <w:t xml:space="preserve"/>
      </w:r>
    </w:p>
    <w:p>
      <w:pPr>
        <w:jc w:val="both"/>
      </w:pPr>
      <w:r>
        <w:rPr/>
        <w:t xml:space="preserve">总之，在阅读和使用这篇文章时，我们需要保持批判性思维，并谨慎评估其中所包含信息和观点是否真实可信、全面客观、公正平衡。</w:t>
      </w:r>
    </w:p>
    <w:p>
      <w:pPr>
        <w:pStyle w:val="Heading1"/>
      </w:pPr>
      <w:bookmarkStart w:id="5" w:name="_Toc5"/>
      <w:r>
        <w:t>Topics for further research:</w:t>
      </w:r>
      <w:bookmarkEnd w:id="5"/>
    </w:p>
    <w:p>
      <w:pPr>
        <w:spacing w:after="0"/>
        <w:numPr>
          <w:ilvl w:val="0"/>
          <w:numId w:val="2"/>
        </w:numPr>
      </w:pPr>
      <w:r>
        <w:rPr/>
        <w:t xml:space="preserve">Other types of cancer-related inflammation
</w:t>
      </w:r>
    </w:p>
    <w:p>
      <w:pPr>
        <w:spacing w:after="0"/>
        <w:numPr>
          <w:ilvl w:val="0"/>
          <w:numId w:val="2"/>
        </w:numPr>
      </w:pPr>
      <w:r>
        <w:rPr/>
        <w:t xml:space="preserve">Immune therapy and its impact on inflammation
</w:t>
      </w:r>
    </w:p>
    <w:p>
      <w:pPr>
        <w:spacing w:after="0"/>
        <w:numPr>
          <w:ilvl w:val="0"/>
          <w:numId w:val="2"/>
        </w:numPr>
      </w:pPr>
      <w:r>
        <w:rPr/>
        <w:t xml:space="preserve">Lack of evidence to support certain claims
</w:t>
      </w:r>
    </w:p>
    <w:p>
      <w:pPr>
        <w:spacing w:after="0"/>
        <w:numPr>
          <w:ilvl w:val="0"/>
          <w:numId w:val="2"/>
        </w:numPr>
      </w:pPr>
      <w:r>
        <w:rPr/>
        <w:t xml:space="preserve">Potential bias and promotional content
</w:t>
      </w:r>
    </w:p>
    <w:p>
      <w:pPr>
        <w:spacing w:after="0"/>
        <w:numPr>
          <w:ilvl w:val="0"/>
          <w:numId w:val="2"/>
        </w:numPr>
      </w:pPr>
      <w:r>
        <w:rPr/>
        <w:t xml:space="preserve">Need for critical thinking and evaluation
</w:t>
      </w:r>
    </w:p>
    <w:p>
      <w:pPr>
        <w:numPr>
          <w:ilvl w:val="0"/>
          <w:numId w:val="2"/>
        </w:numPr>
      </w:pPr>
      <w:r>
        <w:rPr/>
        <w:t xml:space="preserve">Balanced presentation of opposing viewpoints and potential risks</w:t>
      </w:r>
    </w:p>
    <w:p>
      <w:pPr>
        <w:pStyle w:val="Heading1"/>
      </w:pPr>
      <w:bookmarkStart w:id="6" w:name="_Toc6"/>
      <w:r>
        <w:t>Report location:</w:t>
      </w:r>
      <w:bookmarkEnd w:id="6"/>
    </w:p>
    <w:p>
      <w:hyperlink r:id="rId8" w:history="1">
        <w:r>
          <w:rPr>
            <w:color w:val="2980b9"/>
            <w:u w:val="single"/>
          </w:rPr>
          <w:t xml:space="preserve">https://www.fullpicture.app/item/ee9a405a517540a643da715b9aad29f2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C23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8650914/" TargetMode="External"/><Relationship Id="rId8" Type="http://schemas.openxmlformats.org/officeDocument/2006/relationships/hyperlink" Target="https://www.fullpicture.app/item/ee9a405a517540a643da715b9aad29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2024-01-01T07:23:16+01:00</dcterms:created>
  <dcterms:modified xsi:type="dcterms:W3CDTF">2024-01-01T07:23:16+01:00</dcterms:modified>
</cp:coreProperties>
</file>

<file path=docProps/custom.xml><?xml version="1.0" encoding="utf-8"?>
<Properties xmlns="http://schemas.openxmlformats.org/officeDocument/2006/custom-properties" xmlns:vt="http://schemas.openxmlformats.org/officeDocument/2006/docPropsVTypes"/>
</file>