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targeting different hydration free energy references on the development of ion potentials - Physical Chemistry Chemical Physics (RSC Publishing)</w:t>
      </w:r>
      <w:br/>
      <w:hyperlink r:id="rId7" w:history="1">
        <w:r>
          <w:rPr>
            <w:color w:val="2980b9"/>
            <w:u w:val="single"/>
          </w:rPr>
          <w:t xml:space="preserve">https://pubs.rsc.org/en/content/articlelanding/2022/CP/D2CP01237E</w:t>
        </w:r>
      </w:hyperlink>
    </w:p>
    <w:p>
      <w:pPr>
        <w:pStyle w:val="Heading1"/>
      </w:pPr>
      <w:bookmarkStart w:id="2" w:name="_Toc2"/>
      <w:r>
        <w:t>Article summary:</w:t>
      </w:r>
      <w:bookmarkEnd w:id="2"/>
    </w:p>
    <w:p>
      <w:pPr>
        <w:jc w:val="both"/>
      </w:pPr>
      <w:r>
        <w:rPr/>
        <w:t xml:space="preserve">1. Hydration free energy (HFE) is an important solvation parameter that affects the strength of ion hydration.</w:t>
      </w:r>
    </w:p>
    <w:p>
      <w:pPr>
        <w:jc w:val="both"/>
      </w:pPr>
      <w:r>
        <w:rPr/>
        <w:t xml:space="preserve">2. Different HFE references can have a significant impact on the simulations of dilute and concentrated ion solutions, as well as salt ion pairs in different phases.</w:t>
      </w:r>
    </w:p>
    <w:p>
      <w:pPr>
        <w:jc w:val="both"/>
      </w:pPr>
      <w:r>
        <w:rPr/>
        <w:t xml:space="preserve">3. Targeting both the aqueous ion-oxygen distances (IOD) and salt crystal properties of KCl can lead to a balanced performance between different phases using classical force fields.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“Impacts of targeting different hydration free energy references on the development of ion potentials” by Zhanghy et al. is a comprehensive review of how different HFE references can affect the simulations of dilute and concentrated ion solutions, as well as salt ion pairs in different phases. The authors provide evidence for their claims by conducting simulations with point charge models targeting various HFE references, and comparing the results to those obtained from other models targeting different HFEs. The authors also discuss how targeting both the aqueous ion-oxygen distances (IOD) and salt crystal properties of KCl can lead to a balanced performance between different phases using classical force fields. </w:t>
      </w:r>
    </w:p>
    <w:p>
      <w:pPr>
        <w:jc w:val="both"/>
      </w:pPr>
      <w:r>
        <w:rPr/>
        <w:t xml:space="preserve">The article is generally reliable and trustworthy, providing evidence for its claims through simulations conducted with point charge models targeting various HFE references. The authors also provide insights into possible biases or one-sided reporting, noting that “the increase in ΔG°(H+) leads to strengthened cation–anion interactions” which could lead to close contacts between ions in concentrated solutions or too stable salt pairs in different phases. The article does not appear to be promotional or partial in any way, presenting both sides equally and noting possible risks associated with certain choices of HFEs.</w:t>
      </w:r>
    </w:p>
    <w:p>
      <w:pPr>
        <w:pStyle w:val="Heading1"/>
      </w:pPr>
      <w:bookmarkStart w:id="5" w:name="_Toc5"/>
      <w:r>
        <w:t>Topics for further research:</w:t>
      </w:r>
      <w:bookmarkEnd w:id="5"/>
    </w:p>
    <w:p>
      <w:pPr>
        <w:spacing w:after="0"/>
        <w:numPr>
          <w:ilvl w:val="0"/>
          <w:numId w:val="2"/>
        </w:numPr>
      </w:pPr>
      <w:r>
        <w:rPr/>
        <w:t xml:space="preserve">Hydration free energy references</w:t>
      </w:r>
    </w:p>
    <w:p>
      <w:pPr>
        <w:spacing w:after="0"/>
        <w:numPr>
          <w:ilvl w:val="0"/>
          <w:numId w:val="2"/>
        </w:numPr>
      </w:pPr>
      <w:r>
        <w:rPr/>
        <w:t xml:space="preserve">Point charge models</w:t>
      </w:r>
    </w:p>
    <w:p>
      <w:pPr>
        <w:spacing w:after="0"/>
        <w:numPr>
          <w:ilvl w:val="0"/>
          <w:numId w:val="2"/>
        </w:numPr>
      </w:pPr>
      <w:r>
        <w:rPr/>
        <w:t xml:space="preserve">Aqueous ion-oxygen distances</w:t>
      </w:r>
    </w:p>
    <w:p>
      <w:pPr>
        <w:spacing w:after="0"/>
        <w:numPr>
          <w:ilvl w:val="0"/>
          <w:numId w:val="2"/>
        </w:numPr>
      </w:pPr>
      <w:r>
        <w:rPr/>
        <w:t xml:space="preserve">Salt crystal properties</w:t>
      </w:r>
    </w:p>
    <w:p>
      <w:pPr>
        <w:spacing w:after="0"/>
        <w:numPr>
          <w:ilvl w:val="0"/>
          <w:numId w:val="2"/>
        </w:numPr>
      </w:pPr>
      <w:r>
        <w:rPr/>
        <w:t xml:space="preserve">Cation-anion interactions</w:t>
      </w:r>
    </w:p>
    <w:p>
      <w:pPr>
        <w:numPr>
          <w:ilvl w:val="0"/>
          <w:numId w:val="2"/>
        </w:numPr>
      </w:pPr>
      <w:r>
        <w:rPr/>
        <w:t xml:space="preserve">Concentrated ion solutions</w:t>
      </w:r>
    </w:p>
    <w:p>
      <w:pPr>
        <w:pStyle w:val="Heading1"/>
      </w:pPr>
      <w:bookmarkStart w:id="6" w:name="_Toc6"/>
      <w:r>
        <w:t>Report location:</w:t>
      </w:r>
      <w:bookmarkEnd w:id="6"/>
    </w:p>
    <w:p>
      <w:hyperlink r:id="rId8" w:history="1">
        <w:r>
          <w:rPr>
            <w:color w:val="2980b9"/>
            <w:u w:val="single"/>
          </w:rPr>
          <w:t xml:space="preserve">https://www.fullpicture.app/item/eea1089bd2294379c1e9809925ee7d0b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05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CP/D2CP01237E" TargetMode="External"/><Relationship Id="rId8" Type="http://schemas.openxmlformats.org/officeDocument/2006/relationships/hyperlink" Target="https://www.fullpicture.app/item/eea1089bd2294379c1e9809925ee7d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2023-02-23T18:25:31+01:00</dcterms:created>
  <dcterms:modified xsi:type="dcterms:W3CDTF">2023-02-23T18:25:31+01:00</dcterms:modified>
</cp:coreProperties>
</file>

<file path=docProps/custom.xml><?xml version="1.0" encoding="utf-8"?>
<Properties xmlns="http://schemas.openxmlformats.org/officeDocument/2006/custom-properties" xmlns:vt="http://schemas.openxmlformats.org/officeDocument/2006/docPropsVTypes"/>
</file>