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Widespread seasonal speed-up of west Antarctic Peninsula glaciers from 2014 to 2021 | Nature Geoscience</w:t>
      </w:r>
      <w:br/>
      <w:hyperlink r:id="rId7" w:history="1">
        <w:r>
          <w:rPr>
            <w:color w:val="2980b9"/>
            <w:u w:val="single"/>
          </w:rPr>
          <w:t xml:space="preserve">https://www.nature.com/articles/s41561-023-01131-4</w:t>
        </w:r>
      </w:hyperlink>
    </w:p>
    <w:p>
      <w:pPr>
        <w:pStyle w:val="Heading1"/>
      </w:pPr>
      <w:bookmarkStart w:id="2" w:name="_Toc2"/>
      <w:r>
        <w:t>Article summary:</w:t>
      </w:r>
      <w:bookmarkEnd w:id="2"/>
    </w:p>
    <w:p>
      <w:pPr>
        <w:jc w:val="both"/>
      </w:pPr>
      <w:r>
        <w:rPr/>
        <w:t xml:space="preserve">1. This article examines seasonal variations in ice flow speed on 105 glaciers on the west Antarctic Peninsula using Sentinel-1 satellite observations from 2014 to 2021.</w:t>
      </w:r>
    </w:p>
    <w:p>
      <w:pPr>
        <w:jc w:val="both"/>
      </w:pPr>
      <w:r>
        <w:rPr/>
        <w:t xml:space="preserve">2. The results show that over the six-year study period, glaciers on the west Antarctic Peninsula respond to seasonal forcing in the ice–ocean–atmosphere system, indicating sensitivity to changes in terminus position, surface melt plus rainwater flux, and ocean temperature.</w:t>
      </w:r>
    </w:p>
    <w:p>
      <w:pPr>
        <w:jc w:val="both"/>
      </w:pPr>
      <w:r>
        <w:rPr/>
        <w:t xml:space="preserve">3. The highest-amplitude seasonal variability is observed on glaciers on the Davis Coast and near Anvers Island, with different amplitudes of variability observed on neighbouring glaciers.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“Widespread seasonal speed-up of west Antarctic Peninsula glaciers from 2014 to 2021” is a well-researched and comprehensive piece of work that provides an in-depth analysis of the seasonal speed variations of 105 glaciers located on the West Antarctic Peninsula (WAP). The authors have used Sentinel-1 satellite observations spanning from 2014 to 2021 to assess these variations and their findings are presented in a clear and concise manner.</w:t>
      </w:r>
    </w:p>
    <w:p>
      <w:pPr>
        <w:jc w:val="both"/>
      </w:pPr>
      <w:r>
        <w:rPr/>
        <w:t xml:space="preserve">The article is reliable as it provides evidence for its claims through data collected from various sources such as regional climate models (RACMO2.3p2), sediment cores, microwave scatterometer studies, etc., which adds credibility to its findings. Furthermore, it also acknowledges potential biases and limitations such as attributing causal processes being complex due to different forcing mechanisms having greater relative importance at different time periods.</w:t>
      </w:r>
    </w:p>
    <w:p>
      <w:pPr>
        <w:jc w:val="both"/>
      </w:pPr>
      <w:r>
        <w:rPr/>
        <w:t xml:space="preserve">However, there are some points that could be further explored or discussed more thoroughly in order to make this article more comprehensive. For example, while the authors have discussed how increased near-surface air temperatures were linked to ice shelf retreats in the second half of the twentieth century, they do not provide any evidence or discussion regarding how this trend has changed since then or what implications this may have for future glacier dynamics. Additionally, while they discuss how warm deep ocean water has been linked to terminus retreats and ice speed increases on certain glaciers, they do not provide any evidence or discussion regarding how this trend has changed over time or what implications this may have for future glacier dynamics. Finally, while they discuss how surface meltwater can lubricate ice flow leading to short-term velocity fluctuations, they do not provide any evidence or discussion regarding how this trend has changed over time or what implications this may have for future glacier dynamics.</w:t>
      </w:r>
    </w:p>
    <w:p>
      <w:pPr>
        <w:jc w:val="both"/>
      </w:pPr>
      <w:r>
        <w:rPr/>
        <w:t xml:space="preserve">In conclusion, “Widespread seasonal speed-up</w:t>
      </w:r>
    </w:p>
    <w:p>
      <w:pPr>
        <w:pStyle w:val="Heading1"/>
      </w:pPr>
      <w:bookmarkStart w:id="5" w:name="_Toc5"/>
      <w:r>
        <w:t>Topics for further research:</w:t>
      </w:r>
      <w:bookmarkEnd w:id="5"/>
    </w:p>
    <w:p>
      <w:pPr>
        <w:spacing w:after="0"/>
        <w:numPr>
          <w:ilvl w:val="0"/>
          <w:numId w:val="2"/>
        </w:numPr>
      </w:pPr>
      <w:r>
        <w:rPr/>
        <w:t xml:space="preserve">Glacier dynamics and climate change</w:t>
      </w:r>
    </w:p>
    <w:p>
      <w:pPr>
        <w:spacing w:after="0"/>
        <w:numPr>
          <w:ilvl w:val="0"/>
          <w:numId w:val="2"/>
        </w:numPr>
      </w:pPr>
      <w:r>
        <w:rPr/>
        <w:t xml:space="preserve">Impact of near-surface air temperatures on glacier retreat</w:t>
      </w:r>
    </w:p>
    <w:p>
      <w:pPr>
        <w:spacing w:after="0"/>
        <w:numPr>
          <w:ilvl w:val="0"/>
          <w:numId w:val="2"/>
        </w:numPr>
      </w:pPr>
      <w:r>
        <w:rPr/>
        <w:t xml:space="preserve">Role of warm deep ocean water in glacier dynamics</w:t>
      </w:r>
    </w:p>
    <w:p>
      <w:pPr>
        <w:spacing w:after="0"/>
        <w:numPr>
          <w:ilvl w:val="0"/>
          <w:numId w:val="2"/>
        </w:numPr>
      </w:pPr>
      <w:r>
        <w:rPr/>
        <w:t xml:space="preserve">Surface meltwater and glacier flow</w:t>
      </w:r>
    </w:p>
    <w:p>
      <w:pPr>
        <w:spacing w:after="0"/>
        <w:numPr>
          <w:ilvl w:val="0"/>
          <w:numId w:val="2"/>
        </w:numPr>
      </w:pPr>
      <w:r>
        <w:rPr/>
        <w:t xml:space="preserve">Long-term implications of glacier speed variations</w:t>
      </w:r>
    </w:p>
    <w:p>
      <w:pPr>
        <w:numPr>
          <w:ilvl w:val="0"/>
          <w:numId w:val="2"/>
        </w:numPr>
      </w:pPr>
      <w:r>
        <w:rPr/>
        <w:t xml:space="preserve">Future glacier dynamics and climate change</w:t>
      </w:r>
    </w:p>
    <w:p>
      <w:pPr>
        <w:pStyle w:val="Heading1"/>
      </w:pPr>
      <w:bookmarkStart w:id="6" w:name="_Toc6"/>
      <w:r>
        <w:t>Report location:</w:t>
      </w:r>
      <w:bookmarkEnd w:id="6"/>
    </w:p>
    <w:p>
      <w:hyperlink r:id="rId8" w:history="1">
        <w:r>
          <w:rPr>
            <w:color w:val="2980b9"/>
            <w:u w:val="single"/>
          </w:rPr>
          <w:t xml:space="preserve">https://www.fullpicture.app/item/eea8550058b3fb6687f6970bba5da938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CD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1-023-01131-4" TargetMode="External"/><Relationship Id="rId8" Type="http://schemas.openxmlformats.org/officeDocument/2006/relationships/hyperlink" Target="https://www.fullpicture.app/item/eea8550058b3fb6687f6970bba5da9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2023-03-05T17:27:39+01:00</dcterms:created>
  <dcterms:modified xsi:type="dcterms:W3CDTF">2023-03-05T17:27:39+01:00</dcterms:modified>
</cp:coreProperties>
</file>

<file path=docProps/custom.xml><?xml version="1.0" encoding="utf-8"?>
<Properties xmlns="http://schemas.openxmlformats.org/officeDocument/2006/custom-properties" xmlns:vt="http://schemas.openxmlformats.org/officeDocument/2006/docPropsVTypes"/>
</file>