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Multi-Modal Portable Respiratory Rate Monitoring Device for Childhood Pneumonia Detection</w:t>
      </w:r>
      <w:br/>
      <w:hyperlink r:id="rId7" w:history="1">
        <w:r>
          <w:rPr>
            <w:color w:val="2980b9"/>
            <w:u w:val="single"/>
          </w:rPr>
          <w:t xml:space="preserve">https://www.mdpi.com/2072-666X/14/4/708</w:t>
        </w:r>
      </w:hyperlink>
    </w:p>
    <w:p>
      <w:pPr>
        <w:pStyle w:val="Heading1"/>
      </w:pPr>
      <w:bookmarkStart w:id="2" w:name="_Toc2"/>
      <w:r>
        <w:t>Article summary:</w:t>
      </w:r>
      <w:bookmarkEnd w:id="2"/>
    </w:p>
    <w:p>
      <w:pPr>
        <w:jc w:val="both"/>
      </w:pPr>
      <w:r>
        <w:rPr/>
        <w:t xml:space="preserve">1. Pneumonia is a leading cause of death for children under five, especially in low-income countries where diagnosis can be challenging.</w:t>
      </w:r>
    </w:p>
    <w:p>
      <w:pPr>
        <w:jc w:val="both"/>
      </w:pPr>
      <w:r>
        <w:rPr/>
        <w:t xml:space="preserve">2. Respiratory rate (RR) is a key diagnostic sign for pneumonia, but manual counting methods can be inaccurate and difficult to perform on sick or uncooperative children.</w:t>
      </w:r>
    </w:p>
    <w:p>
      <w:pPr>
        <w:jc w:val="both"/>
      </w:pPr>
      <w:r>
        <w:rPr/>
        <w:t xml:space="preserve">3. A novel portable device using bio-impedance and accelerometer data has been developed to automate RR monitoring, allowing for more accurate and convenient diagnosis of childhood pneumonia.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该文章介绍了一种用于儿童肺炎检测的多模式便携式呼吸频率监测设备。然而，该文章存在以下问题：</w:t>
      </w:r>
    </w:p>
    <w:p>
      <w:pPr>
        <w:jc w:val="both"/>
      </w:pPr>
      <w:r>
        <w:rPr/>
        <w:t xml:space="preserve"/>
      </w:r>
    </w:p>
    <w:p>
      <w:pPr>
        <w:jc w:val="both"/>
      </w:pPr>
      <w:r>
        <w:rPr/>
        <w:t xml:space="preserve">1. 偏见来源：该文章没有提及其他可能导致呼吸频率变化的因素，如体温、心率等。此外，该文章没有考虑到不同年龄段和性别的儿童可能会有不同的呼吸频率。</w:t>
      </w:r>
    </w:p>
    <w:p>
      <w:pPr>
        <w:jc w:val="both"/>
      </w:pPr>
      <w:r>
        <w:rPr/>
        <w:t xml:space="preserve"/>
      </w:r>
    </w:p>
    <w:p>
      <w:pPr>
        <w:jc w:val="both"/>
      </w:pPr>
      <w:r>
        <w:rPr/>
        <w:t xml:space="preserve">2. 片面报道：该文章只关注了在低收入社区中手动计数呼吸频率的困难，并未探讨其他可能导致误诊或漏诊的因素。</w:t>
      </w:r>
    </w:p>
    <w:p>
      <w:pPr>
        <w:jc w:val="both"/>
      </w:pPr>
      <w:r>
        <w:rPr/>
        <w:t xml:space="preserve"/>
      </w:r>
    </w:p>
    <w:p>
      <w:pPr>
        <w:jc w:val="both"/>
      </w:pPr>
      <w:r>
        <w:rPr/>
        <w:t xml:space="preserve">3. 无根据主张：该文章声称其设备可以避免由于孩子哭闹或不合作而导致的误差和误诊，但并未提供任何证据来支持这一主张。</w:t>
      </w:r>
    </w:p>
    <w:p>
      <w:pPr>
        <w:jc w:val="both"/>
      </w:pPr>
      <w:r>
        <w:rPr/>
        <w:t xml:space="preserve"/>
      </w:r>
    </w:p>
    <w:p>
      <w:pPr>
        <w:jc w:val="both"/>
      </w:pPr>
      <w:r>
        <w:rPr/>
        <w:t xml:space="preserve">4. 缺失考虑点：该文章没有考虑到在低收入社区中使用电子设备可能会面临电力供应不足、设备维护困难等问题。</w:t>
      </w:r>
    </w:p>
    <w:p>
      <w:pPr>
        <w:jc w:val="both"/>
      </w:pPr>
      <w:r>
        <w:rPr/>
        <w:t xml:space="preserve"/>
      </w:r>
    </w:p>
    <w:p>
      <w:pPr>
        <w:jc w:val="both"/>
      </w:pPr>
      <w:r>
        <w:rPr/>
        <w:t xml:space="preserve">5. 主张缺失证据：尽管作者声称他们的设备可以准确地测量呼吸频率，但他们并未提供与传统手动计数方法进行比较的数据。</w:t>
      </w:r>
    </w:p>
    <w:p>
      <w:pPr>
        <w:jc w:val="both"/>
      </w:pPr>
      <w:r>
        <w:rPr/>
        <w:t xml:space="preserve"/>
      </w:r>
    </w:p>
    <w:p>
      <w:pPr>
        <w:jc w:val="both"/>
      </w:pPr>
      <w:r>
        <w:rPr/>
        <w:t xml:space="preserve">6. 未探索反驳：该文章没有探讨其他可能的呼吸频率监测设备，也没有探讨其他可能导致误诊或漏诊的因素。</w:t>
      </w:r>
    </w:p>
    <w:p>
      <w:pPr>
        <w:jc w:val="both"/>
      </w:pPr>
      <w:r>
        <w:rPr/>
        <w:t xml:space="preserve"/>
      </w:r>
    </w:p>
    <w:p>
      <w:pPr>
        <w:jc w:val="both"/>
      </w:pPr>
      <w:r>
        <w:rPr/>
        <w:t xml:space="preserve">7. 宣传内容：该文章过于强调其设备的优点，而忽略了其潜在的缺点和风险。</w:t>
      </w:r>
    </w:p>
    <w:p>
      <w:pPr>
        <w:jc w:val="both"/>
      </w:pPr>
      <w:r>
        <w:rPr/>
        <w:t xml:space="preserve"/>
      </w:r>
    </w:p>
    <w:p>
      <w:pPr>
        <w:jc w:val="both"/>
      </w:pPr>
      <w:r>
        <w:rPr/>
        <w:t xml:space="preserve">8. 偏袒：该文章只关注了低收入社区中手动计数呼吸频率的困难，并未探讨其他可能导致误诊或漏诊的因素。</w:t>
      </w:r>
    </w:p>
    <w:p>
      <w:pPr>
        <w:pStyle w:val="Heading1"/>
      </w:pPr>
      <w:bookmarkStart w:id="5" w:name="_Toc5"/>
      <w:r>
        <w:t>Topics for further research:</w:t>
      </w:r>
      <w:bookmarkEnd w:id="5"/>
    </w:p>
    <w:p>
      <w:pPr>
        <w:spacing w:after="0"/>
        <w:numPr>
          <w:ilvl w:val="0"/>
          <w:numId w:val="2"/>
        </w:numPr>
      </w:pPr>
      <w:r>
        <w:rPr/>
        <w:t xml:space="preserve">Other factors affecting respiratory rate measurement
</w:t>
      </w:r>
    </w:p>
    <w:p>
      <w:pPr>
        <w:spacing w:after="0"/>
        <w:numPr>
          <w:ilvl w:val="0"/>
          <w:numId w:val="2"/>
        </w:numPr>
      </w:pPr>
      <w:r>
        <w:rPr/>
        <w:t xml:space="preserve">Other potential causes of misdiagnosis or missed diagnosis
</w:t>
      </w:r>
    </w:p>
    <w:p>
      <w:pPr>
        <w:spacing w:after="0"/>
        <w:numPr>
          <w:ilvl w:val="0"/>
          <w:numId w:val="2"/>
        </w:numPr>
      </w:pPr>
      <w:r>
        <w:rPr/>
        <w:t xml:space="preserve">Lack of evidence to support device's claims
</w:t>
      </w:r>
    </w:p>
    <w:p>
      <w:pPr>
        <w:spacing w:after="0"/>
        <w:numPr>
          <w:ilvl w:val="0"/>
          <w:numId w:val="2"/>
        </w:numPr>
      </w:pPr>
      <w:r>
        <w:rPr/>
        <w:t xml:space="preserve">Challenges of using electronic devices in low-income communities
</w:t>
      </w:r>
    </w:p>
    <w:p>
      <w:pPr>
        <w:spacing w:after="0"/>
        <w:numPr>
          <w:ilvl w:val="0"/>
          <w:numId w:val="2"/>
        </w:numPr>
      </w:pPr>
      <w:r>
        <w:rPr/>
        <w:t xml:space="preserve">Lack of comparison data with traditional manual counting methods
</w:t>
      </w:r>
    </w:p>
    <w:p>
      <w:pPr>
        <w:spacing w:after="0"/>
        <w:numPr>
          <w:ilvl w:val="0"/>
          <w:numId w:val="2"/>
        </w:numPr>
      </w:pPr>
      <w:r>
        <w:rPr/>
        <w:t xml:space="preserve">Other respiratory rate monitoring devices and potential factors affecting accuracy
</w:t>
      </w:r>
    </w:p>
    <w:p>
      <w:pPr>
        <w:spacing w:after="0"/>
        <w:numPr>
          <w:ilvl w:val="0"/>
          <w:numId w:val="2"/>
        </w:numPr>
      </w:pPr>
      <w:r>
        <w:rPr/>
        <w:t xml:space="preserve">Need for balanced discussion of device's pros and cons
</w:t>
      </w:r>
    </w:p>
    <w:p>
      <w:pPr>
        <w:numPr>
          <w:ilvl w:val="0"/>
          <w:numId w:val="2"/>
        </w:numPr>
      </w:pPr>
      <w:r>
        <w:rPr/>
        <w:t xml:space="preserve">Need to consider other potential causes of misdiagnosis or missed diagnosis beyond manual counting difficulties in low-income communities.</w:t>
      </w:r>
    </w:p>
    <w:p>
      <w:pPr>
        <w:pStyle w:val="Heading1"/>
      </w:pPr>
      <w:bookmarkStart w:id="6" w:name="_Toc6"/>
      <w:r>
        <w:t>Report location:</w:t>
      </w:r>
      <w:bookmarkEnd w:id="6"/>
    </w:p>
    <w:p>
      <w:hyperlink r:id="rId8" w:history="1">
        <w:r>
          <w:rPr>
            <w:color w:val="2980b9"/>
            <w:u w:val="single"/>
          </w:rPr>
          <w:t xml:space="preserve">https://www.fullpicture.app/item/eeaee1f82491e0ce6d1e20559d514a65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C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4/4/708" TargetMode="External"/><Relationship Id="rId8" Type="http://schemas.openxmlformats.org/officeDocument/2006/relationships/hyperlink" Target="https://www.fullpicture.app/item/eeaee1f82491e0ce6d1e20559d514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2023-04-20T19:38:26+02:00</dcterms:created>
  <dcterms:modified xsi:type="dcterms:W3CDTF">2023-04-20T19:38:26+02:00</dcterms:modified>
</cp:coreProperties>
</file>

<file path=docProps/custom.xml><?xml version="1.0" encoding="utf-8"?>
<Properties xmlns="http://schemas.openxmlformats.org/officeDocument/2006/custom-properties" xmlns:vt="http://schemas.openxmlformats.org/officeDocument/2006/docPropsVTypes"/>
</file>