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Chemical bonding-induced rich electronic properties of oxygen adsorbed few-layer graphenes - Physical Chemistry Chemical Physics (RSC Publishing)</w:t>
      </w:r>
      <w:br/>
      <w:hyperlink r:id="rId7" w:history="1">
        <w:r>
          <w:rPr>
            <w:color w:val="2980b9"/>
            <w:u w:val="single"/>
          </w:rPr>
          <w:t xml:space="preserve">https://pubs.rsc.org/en/content/articlelanding/2016/cp/c5cp06897e</w:t>
        </w:r>
      </w:hyperlink>
    </w:p>
    <w:p>
      <w:pPr>
        <w:pStyle w:val="Heading1"/>
      </w:pPr>
      <w:bookmarkStart w:id="2" w:name="_Toc2"/>
      <w:r>
        <w:t>Article summary:</w:t>
      </w:r>
      <w:bookmarkEnd w:id="2"/>
    </w:p>
    <w:p>
      <w:pPr>
        <w:jc w:val="both"/>
      </w:pPr>
      <w:r>
        <w:rPr/>
        <w:t xml:space="preserve">1. The electronic properties of graphene oxides enriched by strong chemical bonding are investigated using first-principles calculations. </w:t>
      </w:r>
    </w:p>
    <w:p>
      <w:pPr>
        <w:jc w:val="both"/>
      </w:pPr>
      <w:r>
        <w:rPr/>
        <w:t xml:space="preserve">2. These properties are very sensitive to the changes in the number of graphene layers, stacking configuration, and distribution of oxygen. </w:t>
      </w:r>
    </w:p>
    <w:p>
      <w:pPr>
        <w:jc w:val="both"/>
      </w:pPr>
      <w:r>
        <w:rPr/>
        <w:t xml:space="preserve">3. The feature-rich electronic structures exhibit destruction or distortion of the Dirac cone, opening of a band gap, anisotropic energy dispersions, O- and (C,O)-dominated energy dispersions, and extra critical points.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that is easy to understand for readers with some knowledge on the subject matter. The authors provide sufficient evidence to support their claims through first-principles calculations and orbital-projected density of states (DOS). The article does not appear to be biased or one-sided as it presents both sides equally and explores counterarguments. Furthermore, there is no promotional content present in the article as it focuses solely on providing information about the topic at hand. Additionally, possible risks are noted throughout the article which adds to its trustworthiness and reliability. In conclusion, this article appears to be trustworthy and reliable as it provides sufficient evidence for its claims and does not contain any promotional content or biasness.</w:t>
      </w:r>
    </w:p>
    <w:p>
      <w:pPr>
        <w:pStyle w:val="Heading1"/>
      </w:pPr>
      <w:bookmarkStart w:id="5" w:name="_Toc5"/>
      <w:r>
        <w:t>Topics for further research:</w:t>
      </w:r>
      <w:bookmarkEnd w:id="5"/>
    </w:p>
    <w:p>
      <w:pPr>
        <w:spacing w:after="0"/>
        <w:numPr>
          <w:ilvl w:val="0"/>
          <w:numId w:val="2"/>
        </w:numPr>
      </w:pPr>
      <w:r>
        <w:rPr/>
        <w:t xml:space="preserve">First-principles calculations</w:t>
      </w:r>
    </w:p>
    <w:p>
      <w:pPr>
        <w:spacing w:after="0"/>
        <w:numPr>
          <w:ilvl w:val="0"/>
          <w:numId w:val="2"/>
        </w:numPr>
      </w:pPr>
      <w:r>
        <w:rPr/>
        <w:t xml:space="preserve">Orbital-projected density of states</w:t>
      </w:r>
    </w:p>
    <w:p>
      <w:pPr>
        <w:spacing w:after="0"/>
        <w:numPr>
          <w:ilvl w:val="0"/>
          <w:numId w:val="2"/>
        </w:numPr>
      </w:pPr>
      <w:r>
        <w:rPr/>
        <w:t xml:space="preserve">Electronic structure of materials</w:t>
      </w:r>
    </w:p>
    <w:p>
      <w:pPr>
        <w:spacing w:after="0"/>
        <w:numPr>
          <w:ilvl w:val="0"/>
          <w:numId w:val="2"/>
        </w:numPr>
      </w:pPr>
      <w:r>
        <w:rPr/>
        <w:t xml:space="preserve">Band structure of materials</w:t>
      </w:r>
    </w:p>
    <w:p>
      <w:pPr>
        <w:spacing w:after="0"/>
        <w:numPr>
          <w:ilvl w:val="0"/>
          <w:numId w:val="2"/>
        </w:numPr>
      </w:pPr>
      <w:r>
        <w:rPr/>
        <w:t xml:space="preserve">Electronic transport properties</w:t>
      </w:r>
    </w:p>
    <w:p>
      <w:pPr>
        <w:numPr>
          <w:ilvl w:val="0"/>
          <w:numId w:val="2"/>
        </w:numPr>
      </w:pPr>
      <w:r>
        <w:rPr/>
        <w:t xml:space="preserve">Thermoelectric materials</w:t>
      </w:r>
    </w:p>
    <w:p>
      <w:pPr>
        <w:pStyle w:val="Heading1"/>
      </w:pPr>
      <w:bookmarkStart w:id="6" w:name="_Toc6"/>
      <w:r>
        <w:t>Report location:</w:t>
      </w:r>
      <w:bookmarkEnd w:id="6"/>
    </w:p>
    <w:p>
      <w:hyperlink r:id="rId8" w:history="1">
        <w:r>
          <w:rPr>
            <w:color w:val="2980b9"/>
            <w:u w:val="single"/>
          </w:rPr>
          <w:t xml:space="preserve">https://www.fullpicture.app/item/eebc0607a0bdc4437fa87c6cb2fde874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B3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6/cp/c5cp06897e" TargetMode="External"/><Relationship Id="rId8" Type="http://schemas.openxmlformats.org/officeDocument/2006/relationships/hyperlink" Target="https://www.fullpicture.app/item/eebc0607a0bdc4437fa87c6cb2fde8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2023-03-03T16:07:09+01:00</dcterms:created>
  <dcterms:modified xsi:type="dcterms:W3CDTF">2023-03-03T16:07:09+01:00</dcterms:modified>
</cp:coreProperties>
</file>

<file path=docProps/custom.xml><?xml version="1.0" encoding="utf-8"?>
<Properties xmlns="http://schemas.openxmlformats.org/officeDocument/2006/custom-properties" xmlns:vt="http://schemas.openxmlformats.org/officeDocument/2006/docPropsVTypes"/>
</file>