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Wloczko K. vs Jarocki L. scores &amp; schedule | Sofascore</w:t>
      </w:r>
      <w:br/>
      <w:hyperlink r:id="rId7" w:history="1">
        <w:r>
          <w:rPr>
            <w:color w:val="2980b9"/>
            <w:u w:val="single"/>
          </w:rPr>
          <w:t xml:space="preserve">https://www.sofascore.com/wloczko-jarocki/rjqdsTwTd</w:t>
        </w:r>
      </w:hyperlink>
    </w:p>
    <w:p>
      <w:pPr>
        <w:pStyle w:val="Heading1"/>
      </w:pPr>
      <w:bookmarkStart w:id="2" w:name="_Toc2"/>
      <w:r>
        <w:t>Article summary:</w:t>
      </w:r>
      <w:bookmarkEnd w:id="2"/>
    </w:p>
    <w:p>
      <w:pPr>
        <w:jc w:val="both"/>
      </w:pPr>
      <w:r>
        <w:rPr/>
        <w:t xml:space="preserve">1. Sofascore.com in partnership with U-TV offers over 140,000 live streaming events per year.</w:t>
      </w:r>
    </w:p>
    <w:p>
      <w:pPr>
        <w:jc w:val="both"/>
      </w:pPr>
      <w:r>
        <w:rPr/>
        <w:t xml:space="preserve">2. Intellectual property rights to stream events are usually owned at a country level, leading to restrictions on viewing certain events based on location.</w:t>
      </w:r>
    </w:p>
    <w:p>
      <w:pPr>
        <w:jc w:val="both"/>
      </w:pPr>
      <w:r>
        <w:rPr/>
        <w:t xml:space="preserve">3. Prior to joining U-TV and funding an account to view specific events, it is advised to check if it is possible to view the live streamed event in question based on place of residence.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above article appears to be a disclaimer or notice rather than a detailed critical analysis. It is important to note that the provided text does not contain any content for analysis, as it only serves as a notice about live streaming events on Sofascore.com.</w:t>
      </w:r>
    </w:p>
    <w:p>
      <w:pPr>
        <w:jc w:val="both"/>
      </w:pPr>
      <w:r>
        <w:rPr/>
        <w:t xml:space="preserve"/>
      </w:r>
    </w:p>
    <w:p>
      <w:pPr>
        <w:jc w:val="both"/>
      </w:pPr>
      <w:r>
        <w:rPr/>
        <w:t xml:space="preserve">However, based on the given text, it can be observed that the article aims to inform readers about potential restrictions on viewing certain live streaming events due to intellectual property rights owned at a country level. The article advises readers to check with U-TV, the streaming platform's partner, regarding their ability to view specific events based on their place of residence.</w:t>
      </w:r>
    </w:p>
    <w:p>
      <w:pPr>
        <w:jc w:val="both"/>
      </w:pPr>
      <w:r>
        <w:rPr/>
        <w:t xml:space="preserve"/>
      </w:r>
    </w:p>
    <w:p>
      <w:pPr>
        <w:jc w:val="both"/>
      </w:pPr>
      <w:r>
        <w:rPr/>
        <w:t xml:space="preserve">As this is not an analytical article but rather a notice, there are no biases or sources of bias evident in the text. It simply provides information about potential restrictions and advises readers accordingly.</w:t>
      </w:r>
    </w:p>
    <w:p>
      <w:pPr>
        <w:jc w:val="both"/>
      </w:pPr>
      <w:r>
        <w:rPr/>
        <w:t xml:space="preserve"/>
      </w:r>
    </w:p>
    <w:p>
      <w:pPr>
        <w:jc w:val="both"/>
      </w:pPr>
      <w:r>
        <w:rPr/>
        <w:t xml:space="preserve">Since there is no reporting or claims made in the text, there are no unsupported claims or missing evidence for claims. Similarly, there are no counterarguments or missing points of consideration since the text does not present any arguments or points.</w:t>
      </w:r>
    </w:p>
    <w:p>
      <w:pPr>
        <w:jc w:val="both"/>
      </w:pPr>
      <w:r>
        <w:rPr/>
        <w:t xml:space="preserve"/>
      </w:r>
    </w:p>
    <w:p>
      <w:pPr>
        <w:jc w:val="both"/>
      </w:pPr>
      <w:r>
        <w:rPr/>
        <w:t xml:space="preserve">The text also does not contain promotional content or partiality towards any particular event or platform. It solely focuses on informing readers about potential limitations in accessing live streaming events.</w:t>
      </w:r>
    </w:p>
    <w:p>
      <w:pPr>
        <w:jc w:val="both"/>
      </w:pPr>
      <w:r>
        <w:rPr/>
        <w:t xml:space="preserve"/>
      </w:r>
    </w:p>
    <w:p>
      <w:pPr>
        <w:jc w:val="both"/>
      </w:pPr>
      <w:r>
        <w:rPr/>
        <w:t xml:space="preserve">In terms of risks and presenting both sides equally, the article acknowledges that certain events may be unavailable for viewing due to intellectual property rights restrictions. However, it does not provide specific examples or elaborate on what those restrictions might entail.</w:t>
      </w:r>
    </w:p>
    <w:p>
      <w:pPr>
        <w:jc w:val="both"/>
      </w:pPr>
      <w:r>
        <w:rPr/>
        <w:t xml:space="preserve"/>
      </w:r>
    </w:p>
    <w:p>
      <w:pPr>
        <w:jc w:val="both"/>
      </w:pPr>
      <w:r>
        <w:rPr/>
        <w:t xml:space="preserve">Overall, while this analysis is limited due to the lack of substantial content in the provided text, it can be concluded that the article serves as a straightforward notice regarding potential limitations in accessing live streaming events and encourages readers to seek further information from U-TV if needed.</w:t>
      </w:r>
    </w:p>
    <w:p>
      <w:pPr>
        <w:pStyle w:val="Heading1"/>
      </w:pPr>
      <w:bookmarkStart w:id="5" w:name="_Toc5"/>
      <w:r>
        <w:t>Topics for further research:</w:t>
      </w:r>
      <w:bookmarkEnd w:id="5"/>
    </w:p>
    <w:p>
      <w:pPr>
        <w:spacing w:after="0"/>
        <w:numPr>
          <w:ilvl w:val="0"/>
          <w:numId w:val="2"/>
        </w:numPr>
      </w:pPr>
      <w:r>
        <w:rPr/>
        <w:t xml:space="preserve">Intellectual property rights restrictions on live streaming events
</w:t>
      </w:r>
    </w:p>
    <w:p>
      <w:pPr>
        <w:spacing w:after="0"/>
        <w:numPr>
          <w:ilvl w:val="0"/>
          <w:numId w:val="2"/>
        </w:numPr>
      </w:pPr>
      <w:r>
        <w:rPr/>
        <w:t xml:space="preserve">U-TV streaming platform and its partnership with Sofascore.com
</w:t>
      </w:r>
    </w:p>
    <w:p>
      <w:pPr>
        <w:spacing w:after="0"/>
        <w:numPr>
          <w:ilvl w:val="0"/>
          <w:numId w:val="2"/>
        </w:numPr>
      </w:pPr>
      <w:r>
        <w:rPr/>
        <w:t xml:space="preserve">Country-specific limitations on accessing live streaming events
</w:t>
      </w:r>
    </w:p>
    <w:p>
      <w:pPr>
        <w:spacing w:after="0"/>
        <w:numPr>
          <w:ilvl w:val="0"/>
          <w:numId w:val="2"/>
        </w:numPr>
      </w:pPr>
      <w:r>
        <w:rPr/>
        <w:t xml:space="preserve">Examples of intellectual property rights restrictions on live streaming platforms
</w:t>
      </w:r>
    </w:p>
    <w:p>
      <w:pPr>
        <w:spacing w:after="0"/>
        <w:numPr>
          <w:ilvl w:val="0"/>
          <w:numId w:val="2"/>
        </w:numPr>
      </w:pPr>
      <w:r>
        <w:rPr/>
        <w:t xml:space="preserve">Legal implications of streaming copyrighted content
</w:t>
      </w:r>
    </w:p>
    <w:p>
      <w:pPr>
        <w:numPr>
          <w:ilvl w:val="0"/>
          <w:numId w:val="2"/>
        </w:numPr>
      </w:pPr>
      <w:r>
        <w:rPr/>
        <w:t xml:space="preserve">Alternatives to Sofascore.com for accessing live streaming events</w:t>
      </w:r>
    </w:p>
    <w:p>
      <w:pPr>
        <w:pStyle w:val="Heading1"/>
      </w:pPr>
      <w:bookmarkStart w:id="6" w:name="_Toc6"/>
      <w:r>
        <w:t>Report location:</w:t>
      </w:r>
      <w:bookmarkEnd w:id="6"/>
    </w:p>
    <w:p>
      <w:hyperlink r:id="rId8" w:history="1">
        <w:r>
          <w:rPr>
            <w:color w:val="2980b9"/>
            <w:u w:val="single"/>
          </w:rPr>
          <w:t xml:space="preserve">https://www.fullpicture.app/item/eec8dc7befe0d607575c90711773b617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98C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fascore.com/wloczko-jarocki/rjqdsTwTd" TargetMode="External"/><Relationship Id="rId8" Type="http://schemas.openxmlformats.org/officeDocument/2006/relationships/hyperlink" Target="https://www.fullpicture.app/item/eec8dc7befe0d607575c90711773b6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2024-01-07T08:29:07+01:00</dcterms:created>
  <dcterms:modified xsi:type="dcterms:W3CDTF">2024-01-07T08:29:07+01:00</dcterms:modified>
</cp:coreProperties>
</file>

<file path=docProps/custom.xml><?xml version="1.0" encoding="utf-8"?>
<Properties xmlns="http://schemas.openxmlformats.org/officeDocument/2006/custom-properties" xmlns:vt="http://schemas.openxmlformats.org/officeDocument/2006/docPropsVTypes"/>
</file>