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of region of difference and H37Rv-related deletion in Mycobacterium tuberculosis complex by structural variant detection and genome assembly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https://pubmed.ncbi.nlm.nih.gov/36160240/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本研究使用结构变异检测和基因组组装技术，对包含113个谱系的1,495株分离菌株进行筛选，鉴定了125个差异区域（RDs）和5个H37Rv相关缺失（RvDs），并进一步探讨了它们在MTBC中的分布情况。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大多数RDs和RvDs都高度特异于不同的谱系或亚谱系，并可用作稳定的遗传标记进行基因分型。此外，研究还发现了34个新的谱系或进化支特异性RDs和2个RvDs。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该研究提供了关于MTBC中已发生的删除事件的新细节，并有助于理解其家系分化。这些结果可能有助于更好地理解MTB表型、毒力、地理分布和宿主偏好等方面的差异。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AI语言模型，无法对文章进行批判性分析或提供个人见解。但是，该文章的摘要提供了关于MTBC中RD和RvD的新信息，并探讨了它们在不同谱系中的分布和特异性。然而，需要注意的是，该研究可能存在样本选择偏差或其他潜在偏见，并且需要更多的实验证据来支持其结论。此外，该文章并未探讨任何可能存在的风险或缺失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experimental evidence
</w:t>
      </w:r>
    </w:p>
    <w:p>
      <w:pPr>
        <w:spacing w:after="0"/>
        <w:numPr>
          <w:ilvl w:val="0"/>
          <w:numId w:val="2"/>
        </w:numPr>
      </w:pPr>
      <w:r>
        <w:rPr/>
        <w:t xml:space="preserve">Risk assessment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numPr>
          <w:ilvl w:val="0"/>
          <w:numId w:val="2"/>
        </w:numPr>
      </w:pPr>
      <w:r>
        <w:rPr/>
        <w:t xml:space="preserve">Additional research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https://www.fullpicture.app/item/eee89c49487f01fb1b879d3ff1533813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717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160240/" TargetMode="External"/><Relationship Id="rId8" Type="http://schemas.openxmlformats.org/officeDocument/2006/relationships/hyperlink" Target="https://www.fullpicture.app/item/eee89c49487f01fb1b879d3ff15338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2023-03-11T05:12:57+01:00</dcterms:created>
  <dcterms:modified xsi:type="dcterms:W3CDTF">2023-03-11T05:12:57+01:00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