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APD and Force by the Na+/Ca2+ Exchanger in Human-Induced Pluripotent Stem Cell-Derived Engineered Heart Tissue - PubMed</w:t>
      </w:r>
      <w:br/>
      <w:hyperlink r:id="rId7" w:history="1">
        <w:r>
          <w:rPr>
            <w:color w:val="2980b9"/>
            <w:u w:val="single"/>
          </w:rPr>
          <w:t xml:space="preserve">https://pubmed.ncbi.nlm.nih.gov/35954268/</w:t>
        </w:r>
      </w:hyperlink>
    </w:p>
    <w:p>
      <w:pPr>
        <w:pStyle w:val="Heading1"/>
      </w:pPr>
      <w:bookmarkStart w:id="2" w:name="_Toc2"/>
      <w:r>
        <w:t>Article summary:</w:t>
      </w:r>
      <w:bookmarkEnd w:id="2"/>
    </w:p>
    <w:p>
      <w:pPr>
        <w:jc w:val="both"/>
      </w:pPr>
      <w:r>
        <w:rPr/>
        <w:t xml:space="preserve">1. The physiological importance of the Na+/Ca2+ exchanger (NCX) in human-induced pluripotent stem cell-derived cardiomyocytes (hiPSC-CMs) is not well understood.</w:t>
      </w:r>
    </w:p>
    <w:p>
      <w:pPr>
        <w:jc w:val="both"/>
      </w:pPr>
      <w:r>
        <w:rPr/>
        <w:t xml:space="preserve">2. This study determined NCX currents and its contribution to action potential and force in hiPSC-CMs cultured in engineered heart tissue (EHT).</w:t>
      </w:r>
    </w:p>
    <w:p>
      <w:pPr>
        <w:jc w:val="both"/>
      </w:pPr>
      <w:r>
        <w:rPr/>
        <w:t xml:space="preserve">3. NCX block-induced APD shortening and inotropy makes EHT an attractive pharmacological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conducted, including the methods used, results obtained, and conclusions drawn from them. The authors also provide references to support their claims, which adds to the credibility of the article. However, there are some potential biases that should be noted. For example, the authors do not explore any counterarguments or alternative explanations for their findings. Additionally, they do not discuss any possible risks associated with using EHT as a pharmacological model. Furthermore, while they provide evidence for their claims, they do not present both sides of the argument equally; instead they focus mainly on supporting their own conclusions. Finally, there is some promotional content in the article which could be seen as biased towards EHT as a pharmacological model.</w:t>
      </w:r>
    </w:p>
    <w:p>
      <w:pPr>
        <w:pStyle w:val="Heading1"/>
      </w:pPr>
      <w:bookmarkStart w:id="5" w:name="_Toc5"/>
      <w:r>
        <w:t>Topics for further research:</w:t>
      </w:r>
      <w:bookmarkEnd w:id="5"/>
    </w:p>
    <w:p>
      <w:pPr>
        <w:spacing w:after="0"/>
        <w:numPr>
          <w:ilvl w:val="0"/>
          <w:numId w:val="2"/>
        </w:numPr>
      </w:pPr>
      <w:r>
        <w:rPr/>
        <w:t xml:space="preserve">EHT pharmacological model risks</w:t>
      </w:r>
    </w:p>
    <w:p>
      <w:pPr>
        <w:spacing w:after="0"/>
        <w:numPr>
          <w:ilvl w:val="0"/>
          <w:numId w:val="2"/>
        </w:numPr>
      </w:pPr>
      <w:r>
        <w:rPr/>
        <w:t xml:space="preserve">Alternative explanations for EHT pharmacological model</w:t>
      </w:r>
    </w:p>
    <w:p>
      <w:pPr>
        <w:spacing w:after="0"/>
        <w:numPr>
          <w:ilvl w:val="0"/>
          <w:numId w:val="2"/>
        </w:numPr>
      </w:pPr>
      <w:r>
        <w:rPr/>
        <w:t xml:space="preserve">Counterarguments to EHT pharmacological model</w:t>
      </w:r>
    </w:p>
    <w:p>
      <w:pPr>
        <w:spacing w:after="0"/>
        <w:numPr>
          <w:ilvl w:val="0"/>
          <w:numId w:val="2"/>
        </w:numPr>
      </w:pPr>
      <w:r>
        <w:rPr/>
        <w:t xml:space="preserve">Evidence for and against EHT pharmacological model</w:t>
      </w:r>
    </w:p>
    <w:p>
      <w:pPr>
        <w:spacing w:after="0"/>
        <w:numPr>
          <w:ilvl w:val="0"/>
          <w:numId w:val="2"/>
        </w:numPr>
      </w:pPr>
      <w:r>
        <w:rPr/>
        <w:t xml:space="preserve">Promotional content in EHT pharmacological model</w:t>
      </w:r>
    </w:p>
    <w:p>
      <w:pPr>
        <w:numPr>
          <w:ilvl w:val="0"/>
          <w:numId w:val="2"/>
        </w:numPr>
      </w:pPr>
      <w:r>
        <w:rPr/>
        <w:t xml:space="preserve">Impact of EHT pharmacological model on health outcomes</w:t>
      </w:r>
    </w:p>
    <w:p>
      <w:pPr>
        <w:pStyle w:val="Heading1"/>
      </w:pPr>
      <w:bookmarkStart w:id="6" w:name="_Toc6"/>
      <w:r>
        <w:t>Report location:</w:t>
      </w:r>
      <w:bookmarkEnd w:id="6"/>
    </w:p>
    <w:p>
      <w:hyperlink r:id="rId8" w:history="1">
        <w:r>
          <w:rPr>
            <w:color w:val="2980b9"/>
            <w:u w:val="single"/>
          </w:rPr>
          <w:t xml:space="preserve">https://www.fullpicture.app/item/ef4323c7a330bc769fad9fb66b85c514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DF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54268/" TargetMode="External"/><Relationship Id="rId8" Type="http://schemas.openxmlformats.org/officeDocument/2006/relationships/hyperlink" Target="https://www.fullpicture.app/item/ef4323c7a330bc769fad9fb66b85c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2023-02-26T15:55:26+01:00</dcterms:created>
  <dcterms:modified xsi:type="dcterms:W3CDTF">2023-02-26T15:55:26+01:00</dcterms:modified>
</cp:coreProperties>
</file>

<file path=docProps/custom.xml><?xml version="1.0" encoding="utf-8"?>
<Properties xmlns="http://schemas.openxmlformats.org/officeDocument/2006/custom-properties" xmlns:vt="http://schemas.openxmlformats.org/officeDocument/2006/docPropsVTypes"/>
</file>