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warehouse reshuffling problem with swap moves - ScienceDirect</w:t>
      </w:r>
      <w:br/>
      <w:hyperlink r:id="rId7" w:history="1">
        <w:r>
          <w:rPr>
            <w:color w:val="2980b9"/>
            <w:u w:val="single"/>
          </w:rPr>
          <w:t xml:space="preserve">https://www.sciencedirect.com/science/article/pii/S1366554522003714</w:t>
        </w:r>
      </w:hyperlink>
    </w:p>
    <w:p>
      <w:pPr>
        <w:pStyle w:val="Heading1"/>
      </w:pPr>
      <w:bookmarkStart w:id="2" w:name="_Toc2"/>
      <w:r>
        <w:t>Article summary:</w:t>
      </w:r>
      <w:bookmarkEnd w:id="2"/>
    </w:p>
    <w:p>
      <w:pPr>
        <w:jc w:val="both"/>
      </w:pPr>
      <w:r>
        <w:rPr/>
        <w:t xml:space="preserve">1. The warehouse reshuffling problem (WRP) involves rearranging pallets in a warehouse to their desired locations as quickly as possible.</w:t>
      </w:r>
    </w:p>
    <w:p>
      <w:pPr>
        <w:jc w:val="both"/>
      </w:pPr>
      <w:r>
        <w:rPr/>
        <w:t xml:space="preserve">2. Previous studies on the WRP have focused on relocation moves, where pallets are moved to empty storage locations. This study introduces swap moves, where pallets are directly swapped with the ones currently loaded on the stacker crane.</w:t>
      </w:r>
    </w:p>
    <w:p>
      <w:pPr>
        <w:jc w:val="both"/>
      </w:pPr>
      <w:r>
        <w:rPr/>
        <w:t xml:space="preserve">3. The use of swap moves can reduce deadheadings and increase throughput in warehouses with long travel distances, especially when using twin shuttles that can carry two pallets simultaneously.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warehouse reshuffling problem with swap moves" provides an overview of the warehouse reshuffling problem (WRP) in the context of automated storage/retrieval systems (AS/RS). The authors introduce the concept of swap moves, where pallets are directly swapped between storage locations and the stacker crane (SC), instead of being relocated to empty locations. They discuss the motivation for studying swap moves, present a literature review on related research, and propose algorithms for solving the WRP with swap moves.</w:t>
      </w:r>
    </w:p>
    <w:p>
      <w:pPr>
        <w:jc w:val="both"/>
      </w:pPr>
      <w:r>
        <w:rPr/>
        <w:t xml:space="preserve"/>
      </w:r>
    </w:p>
    <w:p>
      <w:pPr>
        <w:jc w:val="both"/>
      </w:pPr>
      <w:r>
        <w:rPr/>
        <w:t xml:space="preserve">Overall, the article provides a comprehensive analysis of the WRP with swap moves and offers valuable insights into this specific problem setting. However, there are some potential biases and limitations that should be considered.</w:t>
      </w:r>
    </w:p>
    <w:p>
      <w:pPr>
        <w:jc w:val="both"/>
      </w:pPr>
      <w:r>
        <w:rPr/>
        <w:t xml:space="preserve"/>
      </w:r>
    </w:p>
    <w:p>
      <w:pPr>
        <w:jc w:val="both"/>
      </w:pPr>
      <w:r>
        <w:rPr/>
        <w:t xml:space="preserve">One potential bias is that the article focuses primarily on the advantages and effectiveness of swap moves compared to relocation moves. While it is acknowledged that existing studies mainly consider optimization of storage and retrieval tasks, there is limited discussion on potential drawbacks or challenges associated with swap moves. For example, it is not explored how swap moves may impact other aspects of warehouse operations such as order picking efficiency or overall system throughput. This one-sided reporting may give an overly positive impression of swap moves without fully considering their limitations.</w:t>
      </w:r>
    </w:p>
    <w:p>
      <w:pPr>
        <w:jc w:val="both"/>
      </w:pPr>
      <w:r>
        <w:rPr/>
        <w:t xml:space="preserve"/>
      </w:r>
    </w:p>
    <w:p>
      <w:pPr>
        <w:jc w:val="both"/>
      </w:pPr>
      <w:r>
        <w:rPr/>
        <w:t xml:space="preserve">Another limitation is that the article does not provide empirical evidence or case studies to support its claims about the benefits of swap moves. The authors mention that their work is motivated by a specific problem setting at an industrial company, but no data or results from this real-world application are presented. Without empirical evidence, it is difficult to assess whether swap moves are indeed more effective than relocation moves in practice.</w:t>
      </w:r>
    </w:p>
    <w:p>
      <w:pPr>
        <w:jc w:val="both"/>
      </w:pPr>
      <w:r>
        <w:rPr/>
        <w:t xml:space="preserve"/>
      </w:r>
    </w:p>
    <w:p>
      <w:pPr>
        <w:jc w:val="both"/>
      </w:pPr>
      <w:r>
        <w:rPr/>
        <w:t xml:space="preserve">Additionally, while the article acknowledges that existing studies have addressed similar problems in AS/RS warehouses, there is limited discussion on how this research relates to or builds upon previous work. The literature review section briefly mentions some relevant studies but does not critically analyze their findings or identify gaps in knowledge. This lack of engagement with prior research limits the article's contribution to the existing body of knowledge on warehouse reshuffling.</w:t>
      </w:r>
    </w:p>
    <w:p>
      <w:pPr>
        <w:jc w:val="both"/>
      </w:pPr>
      <w:r>
        <w:rPr/>
        <w:t xml:space="preserve"/>
      </w:r>
    </w:p>
    <w:p>
      <w:pPr>
        <w:jc w:val="both"/>
      </w:pPr>
      <w:r>
        <w:rPr/>
        <w:t xml:space="preserve">Furthermore, the article does not thoroughly explore potential counterarguments or alternative approaches to solving the WRP with swap moves. It primarily focuses on developing problem-specific algorithms and comparing them to existing solution approaches. A more comprehensive analysis would consider different perspectives and evaluate the trade-offs between swap moves and other strategies for warehouse reshuffling.</w:t>
      </w:r>
    </w:p>
    <w:p>
      <w:pPr>
        <w:jc w:val="both"/>
      </w:pPr>
      <w:r>
        <w:rPr/>
        <w:t xml:space="preserve"/>
      </w:r>
    </w:p>
    <w:p>
      <w:pPr>
        <w:jc w:val="both"/>
      </w:pPr>
      <w:r>
        <w:rPr/>
        <w:t xml:space="preserve">In terms of promotional content, while the article does mention that it is based on a problem setting at an industrial company, it does not disclose any conflicts of interest or funding sources. This lack of transparency raises questions about potential biases or vested interests in promoting swap moves as a solution to the WRP.</w:t>
      </w:r>
    </w:p>
    <w:p>
      <w:pPr>
        <w:jc w:val="both"/>
      </w:pPr>
      <w:r>
        <w:rPr/>
        <w:t xml:space="preserve"/>
      </w:r>
    </w:p>
    <w:p>
      <w:pPr>
        <w:jc w:val="both"/>
      </w:pPr>
      <w:r>
        <w:rPr/>
        <w:t xml:space="preserve">In conclusion, while the article provides valuable insights into the WRP with swap moves, there are potential biases and limitations that should be considered. The one-sided reporting, lack of empirical evidence, limited engagement with prior research, and absence of alternative perspectives weaken the overall credibility and objectivity of the article. Further research and empirical studies are needed to fully assess the effectiveness and limitations of swap moves in real-world warehouse operations.</w:t>
      </w:r>
    </w:p>
    <w:p>
      <w:pPr>
        <w:pStyle w:val="Heading1"/>
      </w:pPr>
      <w:bookmarkStart w:id="5" w:name="_Toc5"/>
      <w:r>
        <w:t>Topics for further research:</w:t>
      </w:r>
      <w:bookmarkEnd w:id="5"/>
    </w:p>
    <w:p>
      <w:pPr>
        <w:spacing w:after="0"/>
        <w:numPr>
          <w:ilvl w:val="0"/>
          <w:numId w:val="2"/>
        </w:numPr>
      </w:pPr>
      <w:r>
        <w:rPr/>
        <w:t xml:space="preserve">Limitations of swap moves in warehouse operations
</w:t>
      </w:r>
    </w:p>
    <w:p>
      <w:pPr>
        <w:spacing w:after="0"/>
        <w:numPr>
          <w:ilvl w:val="0"/>
          <w:numId w:val="2"/>
        </w:numPr>
      </w:pPr>
      <w:r>
        <w:rPr/>
        <w:t xml:space="preserve">Impact of swap moves on order picking efficiency
</w:t>
      </w:r>
    </w:p>
    <w:p>
      <w:pPr>
        <w:spacing w:after="0"/>
        <w:numPr>
          <w:ilvl w:val="0"/>
          <w:numId w:val="2"/>
        </w:numPr>
      </w:pPr>
      <w:r>
        <w:rPr/>
        <w:t xml:space="preserve">Comparison of swap moves with other strategies for warehouse reshuffling
</w:t>
      </w:r>
    </w:p>
    <w:p>
      <w:pPr>
        <w:spacing w:after="0"/>
        <w:numPr>
          <w:ilvl w:val="0"/>
          <w:numId w:val="2"/>
        </w:numPr>
      </w:pPr>
      <w:r>
        <w:rPr/>
        <w:t xml:space="preserve">Empirical evidence on the effectiveness of swap moves in AS/RS warehouses
</w:t>
      </w:r>
    </w:p>
    <w:p>
      <w:pPr>
        <w:spacing w:after="0"/>
        <w:numPr>
          <w:ilvl w:val="0"/>
          <w:numId w:val="2"/>
        </w:numPr>
      </w:pPr>
      <w:r>
        <w:rPr/>
        <w:t xml:space="preserve">Critique of existing research on the warehouse reshuffling problem
</w:t>
      </w:r>
    </w:p>
    <w:p>
      <w:pPr>
        <w:numPr>
          <w:ilvl w:val="0"/>
          <w:numId w:val="2"/>
        </w:numPr>
      </w:pPr>
      <w:r>
        <w:rPr/>
        <w:t xml:space="preserve">Case studies on the implementation of swap moves in real-world warehouse settings</w:t>
      </w:r>
    </w:p>
    <w:p>
      <w:pPr>
        <w:pStyle w:val="Heading1"/>
      </w:pPr>
      <w:bookmarkStart w:id="6" w:name="_Toc6"/>
      <w:r>
        <w:t>Report location:</w:t>
      </w:r>
      <w:bookmarkEnd w:id="6"/>
    </w:p>
    <w:p>
      <w:hyperlink r:id="rId8" w:history="1">
        <w:r>
          <w:rPr>
            <w:color w:val="2980b9"/>
            <w:u w:val="single"/>
          </w:rPr>
          <w:t xml:space="preserve">https://www.fullpicture.app/item/ef4fe87ad16a1dd60a81530e639aa9c4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335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6554522003714" TargetMode="External"/><Relationship Id="rId8" Type="http://schemas.openxmlformats.org/officeDocument/2006/relationships/hyperlink" Target="https://www.fullpicture.app/item/ef4fe87ad16a1dd60a81530e639aa9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2024-01-11T11:02:36+01:00</dcterms:created>
  <dcterms:modified xsi:type="dcterms:W3CDTF">2024-01-11T11:02:36+01:00</dcterms:modified>
</cp:coreProperties>
</file>

<file path=docProps/custom.xml><?xml version="1.0" encoding="utf-8"?>
<Properties xmlns="http://schemas.openxmlformats.org/officeDocument/2006/custom-properties" xmlns:vt="http://schemas.openxmlformats.org/officeDocument/2006/docPropsVTypes"/>
</file>