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(m6A)AND(PPI) - Search Results - PubMed</w:t>
      </w:r>
      <w:br/>
      <w:hyperlink r:id="rId7" w:history="1">
        <w:r>
          <w:rPr>
            <w:color w:val="2980b9"/>
            <w:u w:val="single"/>
          </w:rPr>
          <w:t xml:space="preserve">https://pubmed.ncbi.nlm.nih.gov/?term=%28m6A%29AND%28PPI%29</w:t>
        </w:r>
      </w:hyperlink>
    </w:p>
    <w:p>
      <w:pPr>
        <w:pStyle w:val="Heading1"/>
      </w:pPr>
      <w:bookmarkStart w:id="2" w:name="_Toc2"/>
      <w:r>
        <w:t>Article summary:</w:t>
      </w:r>
      <w:bookmarkEnd w:id="2"/>
    </w:p>
    <w:p>
      <w:pPr>
        <w:jc w:val="both"/>
      </w:pPr>
      <w:r>
        <w:rPr/>
        <w:t xml:space="preserve">1. 通过构建ceRNA和m6A相关的lncRNA网络，研究了AdipoAI的抗炎作用。</w:t>
      </w:r>
    </w:p>
    <w:p>
      <w:pPr>
        <w:jc w:val="both"/>
      </w:pPr>
      <w:r>
        <w:rPr/>
        <w:t xml:space="preserve">2. 进行了富集分析，包括GSVA、ssGSEA、GO/KEGG、GSEA和PPI分析，发现内吞作用显著富集。</w:t>
      </w:r>
    </w:p>
    <w:p>
      <w:pPr>
        <w:jc w:val="both"/>
      </w:pPr>
      <w:r>
        <w:rPr/>
        <w:t xml:space="preserve">3. 使用TargetScan和miRwalk预测了DElncRNAs和DEmRNAs的相关microRNAs。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在对上述两篇文章进行批判性分析时，需要注意以下几个方面：</w:t>
      </w:r>
    </w:p>
    <w:p>
      <w:pPr>
        <w:jc w:val="both"/>
      </w:pPr>
      <w:r>
        <w:rPr/>
        <w:t xml:space="preserve"/>
      </w:r>
    </w:p>
    <w:p>
      <w:pPr>
        <w:jc w:val="both"/>
      </w:pPr>
      <w:r>
        <w:rPr/>
        <w:t xml:space="preserve">1. 潜在偏见及其来源：需要考虑作者可能存在的潜在偏见，比如研究资助方、个人利益关系等。此外，也要注意是否有政治、商业或其他利益相关方对研究结果产生影响。</w:t>
      </w:r>
    </w:p>
    <w:p>
      <w:pPr>
        <w:jc w:val="both"/>
      </w:pPr>
      <w:r>
        <w:rPr/>
        <w:t xml:space="preserve"/>
      </w:r>
    </w:p>
    <w:p>
      <w:pPr>
        <w:jc w:val="both"/>
      </w:pPr>
      <w:r>
        <w:rPr/>
        <w:t xml:space="preserve">2. 片面报道：需要审查文章中是否只报道了支持作者观点的数据和信息，而忽略了与之相悖的证据。如果存在片面报道，可能会导致结论不够客观和全面。</w:t>
      </w:r>
    </w:p>
    <w:p>
      <w:pPr>
        <w:jc w:val="both"/>
      </w:pPr>
      <w:r>
        <w:rPr/>
        <w:t xml:space="preserve"/>
      </w:r>
    </w:p>
    <w:p>
      <w:pPr>
        <w:jc w:val="both"/>
      </w:pPr>
      <w:r>
        <w:rPr/>
        <w:t xml:space="preserve">3. 无根据的主张：需要检查文章中提出的任何主张是否有足够的科学依据支撑。如果某些主张缺乏实验证据或逻辑推理，则可能是不可靠的。</w:t>
      </w:r>
    </w:p>
    <w:p>
      <w:pPr>
        <w:jc w:val="both"/>
      </w:pPr>
      <w:r>
        <w:rPr/>
        <w:t xml:space="preserve"/>
      </w:r>
    </w:p>
    <w:p>
      <w:pPr>
        <w:jc w:val="both"/>
      </w:pPr>
      <w:r>
        <w:rPr/>
        <w:t xml:space="preserve">4. 缺失的考虑点：需要确定文章中是否遗漏了重要的考虑因素或变量。缺失考虑点可能导致结论不完整或误导性。</w:t>
      </w:r>
    </w:p>
    <w:p>
      <w:pPr>
        <w:jc w:val="both"/>
      </w:pPr>
      <w:r>
        <w:rPr/>
        <w:t xml:space="preserve"/>
      </w:r>
    </w:p>
    <w:p>
      <w:pPr>
        <w:jc w:val="both"/>
      </w:pPr>
      <w:r>
        <w:rPr/>
        <w:t xml:space="preserve">5. 所提出主张的缺失证据：需要评估文章中所提出主张是否有足够的证据支持。如果缺乏实验证据或数据支持，那么这些主张可能是站不住脚的。</w:t>
      </w:r>
    </w:p>
    <w:p>
      <w:pPr>
        <w:jc w:val="both"/>
      </w:pPr>
      <w:r>
        <w:rPr/>
        <w:t xml:space="preserve"/>
      </w:r>
    </w:p>
    <w:p>
      <w:pPr>
        <w:jc w:val="both"/>
      </w:pPr>
      <w:r>
        <w:rPr/>
        <w:t xml:space="preserve">6. 未探索的反驳：需要思考作者是否充分探讨了可能存在的反驳观点，并提供相应解释或回应。忽视潜在反驳可能导致结论过于片面或不完整。</w:t>
      </w:r>
    </w:p>
    <w:p>
      <w:pPr>
        <w:jc w:val="both"/>
      </w:pPr>
      <w:r>
        <w:rPr/>
        <w:t xml:space="preserve"/>
      </w:r>
    </w:p>
    <w:p>
      <w:pPr>
        <w:jc w:val="both"/>
      </w:pPr>
      <w:r>
        <w:rPr/>
        <w:t xml:space="preserve">7. 宣传内容、偏袒：需要注意文章中是否存在宣传性语言或倾向性表达，以及是否对某一立场过于偏袒。这种情况下，读者应该保持警惕并寻找更客观和平衡的信息来源。</w:t>
      </w:r>
    </w:p>
    <w:p>
      <w:pPr>
        <w:jc w:val="both"/>
      </w:pPr>
      <w:r>
        <w:rPr/>
        <w:t xml:space="preserve"/>
      </w:r>
    </w:p>
    <w:p>
      <w:pPr>
        <w:jc w:val="both"/>
      </w:pPr>
      <w:r>
        <w:rPr/>
        <w:t xml:space="preserve">8. 是否注意到可能的风险：最后，还需评估作者是否充分考虑到研究结果可能带来的风险和负面影响。对潜在风险进行认真评估可以帮助读者更全面地理解研究成果。</w:t>
      </w:r>
    </w:p>
    <w:p>
      <w:pPr>
        <w:jc w:val="both"/>
      </w:pPr>
      <w:r>
        <w:rPr/>
        <w:t xml:space="preserve"/>
      </w:r>
    </w:p>
    <w:p>
      <w:pPr>
        <w:jc w:val="both"/>
      </w:pPr>
      <w:r>
        <w:rPr/>
        <w:t xml:space="preserve">总之，在批判性分析这两篇文章时，需要综合考虑以上各个方面，并确保对研究结果和结论进行全面、客观和深入地评估。</w:t>
      </w:r>
    </w:p>
    <w:p>
      <w:pPr>
        <w:pStyle w:val="Heading1"/>
      </w:pPr>
      <w:bookmarkStart w:id="5" w:name="_Toc5"/>
      <w:r>
        <w:t>Topics for further research:</w:t>
      </w:r>
      <w:bookmarkEnd w:id="5"/>
    </w:p>
    <w:p>
      <w:pPr>
        <w:spacing w:after="0"/>
        <w:numPr>
          <w:ilvl w:val="0"/>
          <w:numId w:val="2"/>
        </w:numPr>
      </w:pPr>
      <w:r>
        <w:rPr/>
        <w:t xml:space="preserve">潜在偏见来源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https://www.fullpicture.app/item/ef56925f6bc1673a35bdebbfa7743bf8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9F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28m6A%29AND%28PPI%29" TargetMode="External"/><Relationship Id="rId8" Type="http://schemas.openxmlformats.org/officeDocument/2006/relationships/hyperlink" Target="https://www.fullpicture.app/item/ef56925f6bc1673a35bdebbfa7743b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2024-06-27T10:38:13+02:00</dcterms:created>
  <dcterms:modified xsi:type="dcterms:W3CDTF">2024-06-27T10:38:13+02:00</dcterms:modified>
</cp:coreProperties>
</file>

<file path=docProps/custom.xml><?xml version="1.0" encoding="utf-8"?>
<Properties xmlns="http://schemas.openxmlformats.org/officeDocument/2006/custom-properties" xmlns:vt="http://schemas.openxmlformats.org/officeDocument/2006/docPropsVTypes"/>
</file>