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Performance Comparison of Novel Flux-Concentrating IPM Machines for Power Generation System Application of Extended-Range Electric Vehicle | IEEE Journals &amp; Magazine | IEEE Xplore</w:t>
      </w:r>
      <w:br/>
      <w:hyperlink r:id="rId7" w:history="1">
        <w:r>
          <w:rPr>
            <w:color w:val="2980b9"/>
            <w:u w:val="single"/>
          </w:rPr>
          <w:t xml:space="preserve">https://ieeexplore.ieee.org/document/9802816</w:t>
        </w:r>
      </w:hyperlink>
    </w:p>
    <w:p>
      <w:pPr>
        <w:pStyle w:val="Heading1"/>
      </w:pPr>
      <w:bookmarkStart w:id="2" w:name="_Toc2"/>
      <w:r>
        <w:t>Article summary:</w:t>
      </w:r>
      <w:bookmarkEnd w:id="2"/>
    </w:p>
    <w:p>
      <w:pPr>
        <w:jc w:val="both"/>
      </w:pPr>
      <w:r>
        <w:rPr/>
        <w:t xml:space="preserve">1. 为了应用于增程式电动汽车的动力系统，提出了一种新型的具有增强磁通集中能力和高凸极比转子的辐条式永磁同步电机。</w:t>
      </w:r>
    </w:p>
    <w:p>
      <w:pPr>
        <w:jc w:val="both"/>
      </w:pPr>
      <w:r>
        <w:rPr/>
        <w:t xml:space="preserve">2. 通过优化转子结构，利用多目标遗传算法最大化扭矩/功率、最小化摩擦力矩，并增加凸极比，对比了三种相同磁铁体积的IPM电机。</w:t>
      </w:r>
    </w:p>
    <w:p>
      <w:pPr>
        <w:jc w:val="both"/>
      </w:pPr>
      <w:r>
        <w:rPr/>
        <w:t xml:space="preserve">3. 结果表明，具有高凸极比转子的IPM电机可以实现更高的扭矩/功率、每安培最大扭矩能力和调节磁场能力。进行了有限元分析和实验验证。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这篇文章主要介绍了一种新型的内置永磁电机，用于扩展续航里程电动汽车牵引应用。然而，在对该文章进行批判性分析时，我们可以看到一些潜在的偏见和局限性。</w:t>
      </w:r>
    </w:p>
    <w:p>
      <w:pPr>
        <w:jc w:val="both"/>
      </w:pPr>
      <w:r>
        <w:rPr/>
        <w:t xml:space="preserve"/>
      </w:r>
    </w:p>
    <w:p>
      <w:pPr>
        <w:jc w:val="both"/>
      </w:pPr>
      <w:r>
        <w:rPr/>
        <w:t xml:space="preserve">首先，文章提到了内燃机发电机组合系统的优势，但并没有充分探讨其可能存在的环境影响和排放问题。在当今注重环保和可持续发展的社会背景下，应该更加关注这些方面。</w:t>
      </w:r>
    </w:p>
    <w:p>
      <w:pPr>
        <w:jc w:val="both"/>
      </w:pPr>
      <w:r>
        <w:rPr/>
        <w:t xml:space="preserve"/>
      </w:r>
    </w:p>
    <w:p>
      <w:pPr>
        <w:jc w:val="both"/>
      </w:pPr>
      <w:r>
        <w:rPr/>
        <w:t xml:space="preserve">其次，文章强调了高凸显比转子结构的优势，但未提及可能存在的制造复杂性和成本增加。在实际应用中，制造成本和复杂性是需要考虑的重要因素之一。</w:t>
      </w:r>
    </w:p>
    <w:p>
      <w:pPr>
        <w:jc w:val="both"/>
      </w:pPr>
      <w:r>
        <w:rPr/>
        <w:t xml:space="preserve"/>
      </w:r>
    </w:p>
    <w:p>
      <w:pPr>
        <w:jc w:val="both"/>
      </w:pPr>
      <w:r>
        <w:rPr/>
        <w:t xml:space="preserve">此外，文章对于所提出的新型电机结构的优势进行了描述，但缺乏实际数据支持或对比实验结果。缺乏实验证据支持使得读者难以确认这些主张是否具有可靠性。</w:t>
      </w:r>
    </w:p>
    <w:p>
      <w:pPr>
        <w:jc w:val="both"/>
      </w:pPr>
      <w:r>
        <w:rPr/>
        <w:t xml:space="preserve"/>
      </w:r>
    </w:p>
    <w:p>
      <w:pPr>
        <w:jc w:val="both"/>
      </w:pPr>
      <w:r>
        <w:rPr/>
        <w:t xml:space="preserve">另外，在讨论能源传输效率时，并未涉及到可能存在的能源浪费或损耗问题。在设计电动汽车系统时，能源利用效率是一个至关重要的方面。</w:t>
      </w:r>
    </w:p>
    <w:p>
      <w:pPr>
        <w:jc w:val="both"/>
      </w:pPr>
      <w:r>
        <w:rPr/>
        <w:t xml:space="preserve"/>
      </w:r>
    </w:p>
    <w:p>
      <w:pPr>
        <w:jc w:val="both"/>
      </w:pPr>
      <w:r>
        <w:rPr/>
        <w:t xml:space="preserve">最后，在整篇文章中，并未平等地呈现双方观点或可能存在的争议问题。一个全面客观的报道应该包括不同观点之间的平衡和辩论。</w:t>
      </w:r>
    </w:p>
    <w:p>
      <w:pPr>
        <w:jc w:val="both"/>
      </w:pPr>
      <w:r>
        <w:rPr/>
        <w:t xml:space="preserve"/>
      </w:r>
    </w:p>
    <w:p>
      <w:pPr>
        <w:jc w:val="both"/>
      </w:pPr>
      <w:r>
        <w:rPr/>
        <w:t xml:space="preserve">总体来说，尽管这篇文章介绍了一种新型电机结构，并探讨了其在扩展续航里程电动汽车中的应用潜力，但仍然存在一些局限性和偏见需要进一步审视和完善。</w:t>
      </w:r>
    </w:p>
    <w:p>
      <w:pPr>
        <w:pStyle w:val="Heading1"/>
      </w:pPr>
      <w:bookmarkStart w:id="5" w:name="_Toc5"/>
      <w:r>
        <w:t>Topics for further research:</w:t>
      </w:r>
      <w:bookmarkEnd w:id="5"/>
    </w:p>
    <w:p>
      <w:pPr>
        <w:spacing w:after="0"/>
        <w:numPr>
          <w:ilvl w:val="0"/>
          <w:numId w:val="2"/>
        </w:numPr>
      </w:pPr>
      <w:r>
        <w:rPr/>
        <w:t xml:space="preserve">内燃机发电机组合系统的环境影响和排放问题
</w:t>
      </w:r>
    </w:p>
    <w:p>
      <w:pPr>
        <w:spacing w:after="0"/>
        <w:numPr>
          <w:ilvl w:val="0"/>
          <w:numId w:val="2"/>
        </w:numPr>
      </w:pPr>
      <w:r>
        <w:rPr/>
        <w:t xml:space="preserve">高凸显比转子结构可能存在的制造复杂性和成本增加
</w:t>
      </w:r>
    </w:p>
    <w:p>
      <w:pPr>
        <w:spacing w:after="0"/>
        <w:numPr>
          <w:ilvl w:val="0"/>
          <w:numId w:val="2"/>
        </w:numPr>
      </w:pPr>
      <w:r>
        <w:rPr/>
        <w:t xml:space="preserve">新型电机结构优势缺乏实际数据支持或对比实验结果
</w:t>
      </w:r>
    </w:p>
    <w:p>
      <w:pPr>
        <w:spacing w:after="0"/>
        <w:numPr>
          <w:ilvl w:val="0"/>
          <w:numId w:val="2"/>
        </w:numPr>
      </w:pPr>
      <w:r>
        <w:rPr/>
        <w:t xml:space="preserve">能源传输效率中可能存在的能源浪费或损耗问题
</w:t>
      </w:r>
    </w:p>
    <w:p>
      <w:pPr>
        <w:spacing w:after="0"/>
        <w:numPr>
          <w:ilvl w:val="0"/>
          <w:numId w:val="2"/>
        </w:numPr>
      </w:pPr>
      <w:r>
        <w:rPr/>
        <w:t xml:space="preserve">未平等呈现双方观点或争议问题
</w:t>
      </w:r>
    </w:p>
    <w:p>
      <w:pPr>
        <w:numPr>
          <w:ilvl w:val="0"/>
          <w:numId w:val="2"/>
        </w:numPr>
      </w:pPr>
      <w:r>
        <w:rPr/>
        <w:t xml:space="preserve">文章需要更全面客观的报道，包括不同观点之间的平衡和辩论</w:t>
      </w:r>
    </w:p>
    <w:p>
      <w:pPr>
        <w:pStyle w:val="Heading1"/>
      </w:pPr>
      <w:bookmarkStart w:id="6" w:name="_Toc6"/>
      <w:r>
        <w:t>Report location:</w:t>
      </w:r>
      <w:bookmarkEnd w:id="6"/>
    </w:p>
    <w:p>
      <w:hyperlink r:id="rId8" w:history="1">
        <w:r>
          <w:rPr>
            <w:color w:val="2980b9"/>
            <w:u w:val="single"/>
          </w:rPr>
          <w:t xml:space="preserve">https://www.fullpicture.app/item/ef6d6118301a35814c1f6d85659d8fcb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EE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02816" TargetMode="External"/><Relationship Id="rId8" Type="http://schemas.openxmlformats.org/officeDocument/2006/relationships/hyperlink" Target="https://www.fullpicture.app/item/ef6d6118301a35814c1f6d85659d8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2024-07-23T16:02:24+02:00</dcterms:created>
  <dcterms:modified xsi:type="dcterms:W3CDTF">2024-07-23T16:02:24+02:00</dcterms:modified>
</cp:coreProperties>
</file>

<file path=docProps/custom.xml><?xml version="1.0" encoding="utf-8"?>
<Properties xmlns="http://schemas.openxmlformats.org/officeDocument/2006/custom-properties" xmlns:vt="http://schemas.openxmlformats.org/officeDocument/2006/docPropsVTypes"/>
</file>