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https://chat.openai.com/c/f1961514-d43b-40fc-b9dd-6c310f3462b0</w:t>
        </w:r>
      </w:hyperlink>
    </w:p>
    <w:p>
      <w:pPr>
        <w:pStyle w:val="Heading1"/>
      </w:pPr>
      <w:bookmarkStart w:id="2" w:name="_Toc2"/>
      <w:r>
        <w:t>Article summary:</w:t>
      </w:r>
      <w:bookmarkEnd w:id="2"/>
    </w:p>
    <w:p>
      <w:pPr>
        <w:jc w:val="both"/>
      </w:pPr>
      <w:r>
        <w:rPr/>
        <w:t xml:space="preserve">1. The article discusses the impact of anti-science movements on scientific activities, using examples from Germany since 1933 to illustrate how political changes and nationalist beliefs can restrict scientific endeavors.</w:t>
      </w:r>
    </w:p>
    <w:p>
      <w:pPr>
        <w:jc w:val="both"/>
      </w:pPr>
      <w:r>
        <w:rPr/>
        <w:t xml:space="preserve">2. It highlights the conflict between political authority and scientific ethics, showing how totalitarian states like Nazi Germany imposed their own criteria for scientific validity, leading to a clash with established scientific norms.</w:t>
      </w:r>
    </w:p>
    <w:p>
      <w:pPr>
        <w:jc w:val="both"/>
      </w:pPr>
      <w:r>
        <w:rPr/>
        <w:t xml:space="preserve">3. The analysis of the role of science in Nazi Germany reveals a struggle between institutional dynamics and individual autonomy, where scientists were pressured to prioritize loyalty to the state over adherence to scientific ethics and principles.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historical overview of the role of science in society, particularly focusing on the impact of anti-science movements such as those seen in Nazi Germany. It discusses how political changes and nationalist beliefs can lead to restrictions on scientific activity and the promotion of pseudoscientific ideas.</w:t>
      </w:r>
    </w:p>
    <w:p>
      <w:pPr>
        <w:jc w:val="both"/>
      </w:pPr>
      <w:r>
        <w:rPr/>
        <w:t xml:space="preserve"/>
      </w:r>
    </w:p>
    <w:p>
      <w:pPr>
        <w:jc w:val="both"/>
      </w:pPr>
      <w:r>
        <w:rPr/>
        <w:t xml:space="preserve">One potential bias in the article is its focus on Nazi Germany as the primary example of anti-science movements. While this is certainly a significant case study, it would be beneficial to explore other examples from different time periods and regions to provide a more comprehensive analysis of the issue. Additionally, the article could benefit from including more recent examples of anti-science movements to demonstrate that this is an ongoing issue rather than one confined to history.</w:t>
      </w:r>
    </w:p>
    <w:p>
      <w:pPr>
        <w:jc w:val="both"/>
      </w:pPr>
      <w:r>
        <w:rPr/>
        <w:t xml:space="preserve"/>
      </w:r>
    </w:p>
    <w:p>
      <w:pPr>
        <w:jc w:val="both"/>
      </w:pPr>
      <w:r>
        <w:rPr/>
        <w:t xml:space="preserve">The article also makes several unsupported claims, such as stating that "experiences show that esoteric research has found important applications." Without providing specific examples or evidence to support this claim, it remains unsubstantiated and lacks credibility. Including concrete examples or references to studies would strengthen the argument and make it more persuasive.</w:t>
      </w:r>
    </w:p>
    <w:p>
      <w:pPr>
        <w:jc w:val="both"/>
      </w:pPr>
      <w:r>
        <w:rPr/>
        <w:t xml:space="preserve"/>
      </w:r>
    </w:p>
    <w:p>
      <w:pPr>
        <w:jc w:val="both"/>
      </w:pPr>
      <w:r>
        <w:rPr/>
        <w:t xml:space="preserve">Furthermore, there are missing points of consideration in the article. For example, it does not address the role of social media and misinformation in fueling anti-science sentiments in contemporary society. By overlooking this important factor, the article fails to provide a complete picture of the challenges facing science today.</w:t>
      </w:r>
    </w:p>
    <w:p>
      <w:pPr>
        <w:jc w:val="both"/>
      </w:pPr>
      <w:r>
        <w:rPr/>
        <w:t xml:space="preserve"/>
      </w:r>
    </w:p>
    <w:p>
      <w:pPr>
        <w:jc w:val="both"/>
      </w:pPr>
      <w:r>
        <w:rPr/>
        <w:t xml:space="preserve">Additionally, while the article touches on the importance of scientific ethics and integrity, it does not delve deeply into how these principles can be upheld in the face of political pressure or ideological conflicts. Exploring strategies for maintaining scientific integrity in challenging environments would add depth to the discussion.</w:t>
      </w:r>
    </w:p>
    <w:p>
      <w:pPr>
        <w:jc w:val="both"/>
      </w:pPr>
      <w:r>
        <w:rPr/>
        <w:t xml:space="preserve"/>
      </w:r>
    </w:p>
    <w:p>
      <w:pPr>
        <w:jc w:val="both"/>
      </w:pPr>
      <w:r>
        <w:rPr/>
        <w:t xml:space="preserve">Overall, while the article raises important issues related to anti-science movements and their impact on society, it could benefit from addressing biases, providing more evidence for its claims, exploring counterarguments, and offering a more balanced perspective on the topic. By doing so, it would enhance its credibility and provide readers with a more nuanced understanding of this complex issue.</w:t>
      </w:r>
    </w:p>
    <w:p>
      <w:pPr>
        <w:pStyle w:val="Heading1"/>
      </w:pPr>
      <w:bookmarkStart w:id="5" w:name="_Toc5"/>
      <w:r>
        <w:t>Topics for further research:</w:t>
      </w:r>
      <w:bookmarkEnd w:id="5"/>
    </w:p>
    <w:p>
      <w:pPr>
        <w:spacing w:after="0"/>
        <w:numPr>
          <w:ilvl w:val="0"/>
          <w:numId w:val="2"/>
        </w:numPr>
      </w:pPr>
      <w:r>
        <w:rPr/>
        <w:t xml:space="preserve">Social media role in anti-science movements
</w:t>
      </w:r>
    </w:p>
    <w:p>
      <w:pPr>
        <w:spacing w:after="0"/>
        <w:numPr>
          <w:ilvl w:val="0"/>
          <w:numId w:val="2"/>
        </w:numPr>
      </w:pPr>
      <w:r>
        <w:rPr/>
        <w:t xml:space="preserve">Contemporary examples of anti-science movements
</w:t>
      </w:r>
    </w:p>
    <w:p>
      <w:pPr>
        <w:spacing w:after="0"/>
        <w:numPr>
          <w:ilvl w:val="0"/>
          <w:numId w:val="2"/>
        </w:numPr>
      </w:pPr>
      <w:r>
        <w:rPr/>
        <w:t xml:space="preserve">Strategies for upholding scientific integrity in politics
</w:t>
      </w:r>
    </w:p>
    <w:p>
      <w:pPr>
        <w:spacing w:after="0"/>
        <w:numPr>
          <w:ilvl w:val="0"/>
          <w:numId w:val="2"/>
        </w:numPr>
      </w:pPr>
      <w:r>
        <w:rPr/>
        <w:t xml:space="preserve">Impact of misinformation on scientific discourse
</w:t>
      </w:r>
    </w:p>
    <w:p>
      <w:pPr>
        <w:spacing w:after="0"/>
        <w:numPr>
          <w:ilvl w:val="0"/>
          <w:numId w:val="2"/>
        </w:numPr>
      </w:pPr>
      <w:r>
        <w:rPr/>
        <w:t xml:space="preserve">Historical anti-science movements outside of Nazi Germany
</w:t>
      </w:r>
    </w:p>
    <w:p>
      <w:pPr>
        <w:numPr>
          <w:ilvl w:val="0"/>
          <w:numId w:val="2"/>
        </w:numPr>
      </w:pPr>
      <w:r>
        <w:rPr/>
        <w:t xml:space="preserve">Ethical challenges in scientific research and political environments</w:t>
      </w:r>
    </w:p>
    <w:p>
      <w:pPr>
        <w:pStyle w:val="Heading1"/>
      </w:pPr>
      <w:bookmarkStart w:id="6" w:name="_Toc6"/>
      <w:r>
        <w:t>Report location:</w:t>
      </w:r>
      <w:bookmarkEnd w:id="6"/>
    </w:p>
    <w:p>
      <w:hyperlink r:id="rId8" w:history="1">
        <w:r>
          <w:rPr>
            <w:color w:val="2980b9"/>
            <w:u w:val="single"/>
          </w:rPr>
          <w:t xml:space="preserve">https://www.fullpicture.app/item/ef77fd789041ea3070b5b9c37df695d9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8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f1961514-d43b-40fc-b9dd-6c310f3462b0" TargetMode="External"/><Relationship Id="rId8" Type="http://schemas.openxmlformats.org/officeDocument/2006/relationships/hyperlink" Target="https://www.fullpicture.app/item/ef77fd789041ea3070b5b9c37df69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2024-04-04T08:33:05+02:00</dcterms:created>
  <dcterms:modified xsi:type="dcterms:W3CDTF">2024-04-04T08:33:05+02:00</dcterms:modified>
</cp:coreProperties>
</file>

<file path=docProps/custom.xml><?xml version="1.0" encoding="utf-8"?>
<Properties xmlns="http://schemas.openxmlformats.org/officeDocument/2006/custom-properties" xmlns:vt="http://schemas.openxmlformats.org/officeDocument/2006/docPropsVTypes"/>
</file>