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Pilot-scale magnetic recovery of vivianite from digested sewage sludge - ScienceDirect</w:t>
      </w:r>
      <w:br/>
      <w:hyperlink r:id="rId7" w:history="1">
        <w:r>
          <w:rPr>
            <w:color w:val="2980b9"/>
            <w:u w:val="single"/>
          </w:rPr>
          <w:t xml:space="preserve">https://www.sciencedirect.com/science/article/pii/S004313542200094X</w:t>
        </w:r>
      </w:hyperlink>
    </w:p>
    <w:p>
      <w:pPr>
        <w:pStyle w:val="Heading1"/>
      </w:pPr>
      <w:bookmarkStart w:id="2" w:name="_Toc2"/>
      <w:r>
        <w:t>Article summary:</w:t>
      </w:r>
      <w:bookmarkEnd w:id="2"/>
    </w:p>
    <w:p>
      <w:pPr>
        <w:jc w:val="both"/>
      </w:pPr>
      <w:r>
        <w:rPr/>
        <w:t xml:space="preserve">1. This article introduces an urban mining concept to recover phosphorus from digested sludge.</w:t>
      </w:r>
    </w:p>
    <w:p>
      <w:pPr>
        <w:jc w:val="both"/>
      </w:pPr>
      <w:r>
        <w:rPr/>
        <w:t xml:space="preserve">2. High gradient magnetic separators (HGMS) can be used to recover vivianite from digested sludge, with a pilot scale HGMS showing a vivianite recovery of 80%.</w:t>
      </w:r>
    </w:p>
    <w:p>
      <w:pPr>
        <w:jc w:val="both"/>
      </w:pPr>
      <w:r>
        <w:rPr/>
        <w:t xml:space="preserve">3. Vivianite recovery allows for 60% recovery of phosphorus from influent wastewater, with the concentrate having a vivianite content of 0.8 g/g and low heavy metal content.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as it provides evidence for the claims made and explores counterarguments where necessary. The authors provide detailed information on the materials and methods used in their experiments, which adds to the trustworthiness of the article. Furthermore, they provide an overview of the current legislation regarding phosphorus recovery in Europe, which helps to contextualize their research findings.</w:t>
      </w:r>
    </w:p>
    <w:p>
      <w:pPr>
        <w:jc w:val="both"/>
      </w:pPr>
      <w:r>
        <w:rPr/>
        <w:t xml:space="preserve">However, there are some potential biases that should be noted. For example, the authors do not explore any other methods for recovering phosphorus from sewage sludge besides magnetic separation. This could lead readers to believe that this is the only viable option when in fact there may be other options available that have not been explored or discussed in this article. Additionally, while the authors discuss potential applications for recovered vivianite such as fertilizer production and iron oxide production, they do not discuss any potential risks associated with these applications or how they might impact human health or the environment.</w:t>
      </w:r>
    </w:p>
    <w:p>
      <w:pPr>
        <w:jc w:val="both"/>
      </w:pPr>
      <w:r>
        <w:rPr/>
        <w:t xml:space="preserve">In conclusion, this article is generally reliable and trustworthy in its reporting but does have some potential biases that should be noted when considering its contents.</w:t>
      </w:r>
    </w:p>
    <w:p>
      <w:pPr>
        <w:pStyle w:val="Heading1"/>
      </w:pPr>
      <w:bookmarkStart w:id="5" w:name="_Toc5"/>
      <w:r>
        <w:t>Topics for further research:</w:t>
      </w:r>
      <w:bookmarkEnd w:id="5"/>
    </w:p>
    <w:p>
      <w:pPr>
        <w:spacing w:after="0"/>
        <w:numPr>
          <w:ilvl w:val="0"/>
          <w:numId w:val="2"/>
        </w:numPr>
      </w:pPr>
      <w:r>
        <w:rPr/>
        <w:t xml:space="preserve">Phosphorus recovery methods</w:t>
      </w:r>
    </w:p>
    <w:p>
      <w:pPr>
        <w:spacing w:after="0"/>
        <w:numPr>
          <w:ilvl w:val="0"/>
          <w:numId w:val="2"/>
        </w:numPr>
      </w:pPr>
      <w:r>
        <w:rPr/>
        <w:t xml:space="preserve">Vivianite applications</w:t>
      </w:r>
    </w:p>
    <w:p>
      <w:pPr>
        <w:spacing w:after="0"/>
        <w:numPr>
          <w:ilvl w:val="0"/>
          <w:numId w:val="2"/>
        </w:numPr>
      </w:pPr>
      <w:r>
        <w:rPr/>
        <w:t xml:space="preserve">Environmental impacts of phosphorus recovery</w:t>
      </w:r>
    </w:p>
    <w:p>
      <w:pPr>
        <w:spacing w:after="0"/>
        <w:numPr>
          <w:ilvl w:val="0"/>
          <w:numId w:val="2"/>
        </w:numPr>
      </w:pPr>
      <w:r>
        <w:rPr/>
        <w:t xml:space="preserve">Human health risks of vivianite applications</w:t>
      </w:r>
    </w:p>
    <w:p>
      <w:pPr>
        <w:spacing w:after="0"/>
        <w:numPr>
          <w:ilvl w:val="0"/>
          <w:numId w:val="2"/>
        </w:numPr>
      </w:pPr>
      <w:r>
        <w:rPr/>
        <w:t xml:space="preserve">European legislation on phosphorus recovery</w:t>
      </w:r>
    </w:p>
    <w:p>
      <w:pPr>
        <w:numPr>
          <w:ilvl w:val="0"/>
          <w:numId w:val="2"/>
        </w:numPr>
      </w:pPr>
      <w:r>
        <w:rPr/>
        <w:t xml:space="preserve">Alternatives to magnetic separation for phosphorus recovery</w:t>
      </w:r>
    </w:p>
    <w:p>
      <w:pPr>
        <w:pStyle w:val="Heading1"/>
      </w:pPr>
      <w:bookmarkStart w:id="6" w:name="_Toc6"/>
      <w:r>
        <w:t>Report location:</w:t>
      </w:r>
      <w:bookmarkEnd w:id="6"/>
    </w:p>
    <w:p>
      <w:hyperlink r:id="rId8" w:history="1">
        <w:r>
          <w:rPr>
            <w:color w:val="2980b9"/>
            <w:u w:val="single"/>
          </w:rPr>
          <w:t xml:space="preserve">https://www.fullpicture.app/item/ef7993e3d5fcf0dceff6e9d92a62b42d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5DF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200094X" TargetMode="External"/><Relationship Id="rId8" Type="http://schemas.openxmlformats.org/officeDocument/2006/relationships/hyperlink" Target="https://www.fullpicture.app/item/ef7993e3d5fcf0dceff6e9d92a62b4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2023-02-21T07:52:52+01:00</dcterms:created>
  <dcterms:modified xsi:type="dcterms:W3CDTF">2023-02-21T07:52:52+01:00</dcterms:modified>
</cp:coreProperties>
</file>

<file path=docProps/custom.xml><?xml version="1.0" encoding="utf-8"?>
<Properties xmlns="http://schemas.openxmlformats.org/officeDocument/2006/custom-properties" xmlns:vt="http://schemas.openxmlformats.org/officeDocument/2006/docPropsVTypes"/>
</file>