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Accurate Demagnetization Faults Detection of Dual-Sided Permanent Magnet Linear Motor Using Enveloping and Time-Domain Energy Analysis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https://ieeexplore.ieee.org/document/8943990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本文研究了双面永磁直线电机（DPMLM）的准确去磁故障检测方法，该方法基于信号包络和时域能量分析，适用于工业场合中的电机批量去磁检验和定期维护。</w:t>
      </w:r>
    </w:p>
    <w:p>
      <w:pPr>
        <w:jc w:val="both"/>
      </w:pPr>
      <w:r>
        <w:rPr/>
        <w:t xml:space="preserve">2. 文章选择了三个位于电机气隙区域的磁信号作为去磁故障指标，并使用有限元分析获取这些信号。然后，引入复连续小波变换（CCWT）对故障信号进行预处理，并提取信号包络以进行下一步的故障特征提取。</w:t>
      </w:r>
    </w:p>
    <w:p>
      <w:pPr>
        <w:jc w:val="both"/>
      </w:pPr>
      <w:r>
        <w:rPr/>
        <w:t xml:space="preserve">3. 文章应用Teager-Kaiser能量算子（TKEO）来检测故障信号包络的时域能量作为故障特征，并使用Hanning窗口优化TKEO以增强故障特征，从而实现准确检测去磁故障。实验结果证明了该方法的有效性和鲁棒性。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潜在偏见及其来源：文章没有明确提到作者的背景和利益关系，这可能导致潜在的偏见。读者无法确定作者是否有与研究主题相关的特定立场或利益。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片面报道：文章只关注了双面永磁直线电机（DPMLM）的优点和应用领域，而没有提及可能存在的缺点或限制。这种片面报道可能会给读者留下不完整或误导性的印象。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无根据的主张：文章声称所提出的方法可以准确检测DPMLM的去磁故障，但没有提供足够的证据来支持这一主张。缺乏实验证据可能使读者对该方法的可靠性产生怀疑。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缺失的考虑点：文章没有讨论其他可能影响DPMLM性能和稳定性的因素，如温度变化、湿度等环境条件。这些因素可能对去磁故障检测产生影响，但未被充分考虑。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使用复杂连续小波变换（CCWT）进行信号包络提取比常用的极值和Hilbert-Huang变换方法更好，但未提供充分的证据来支持这一主张。缺乏对比实验或数据分析可能使读者难以接受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未探索的反驳：文章没有探讨其他可能存在的去磁故障检测方法，并对所提出方法与现有方法之间的优劣进行比较。这种未探索可能导致读者对该方法的全面性和有效性产生疑问。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宣传内容：文章中使用了一些宣传性语言，如“新颖”、“高效”等词汇，但没有提供足够的证据来支持这些宣传内容。这种宣传性语言可能会误导读者对该研究的评估。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偏袒：文章没有平等地呈现DPMLM及其竞争产品或其他替代方案之间的比较。这种偏袒可能导致读者对该研究结果的客观性产生怀疑。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是否注意到可能的风险：文章没有明确讨论DPMLM去磁故障带来的潜在风险和影响。忽略了潜在风险可能使读者对该技术应用的可行性产生质疑。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总体而言，上述文章存在一些潜在的问题和不足之处，包括缺乏证据支持、片面报道、偏袒和未探索的反驳。读者应该对这些问题保持警惕，并在评估该研究时谨慎考虑。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DPMLM的缺点或限制
</w:t>
      </w:r>
    </w:p>
    <w:p>
      <w:pPr>
        <w:spacing w:after="0"/>
        <w:numPr>
          <w:ilvl w:val="0"/>
          <w:numId w:val="2"/>
        </w:numPr>
      </w:pPr>
      <w:r>
        <w:rPr/>
        <w:t xml:space="preserve">方法的可靠性证据
</w:t>
      </w:r>
    </w:p>
    <w:p>
      <w:pPr>
        <w:spacing w:after="0"/>
        <w:numPr>
          <w:ilvl w:val="0"/>
          <w:numId w:val="2"/>
        </w:numPr>
      </w:pPr>
      <w:r>
        <w:rPr/>
        <w:t xml:space="preserve">环境条件对去磁故障检测的影响
</w:t>
      </w:r>
    </w:p>
    <w:p>
      <w:pPr>
        <w:spacing w:after="0"/>
        <w:numPr>
          <w:ilvl w:val="0"/>
          <w:numId w:val="2"/>
        </w:numPr>
      </w:pPr>
      <w:r>
        <w:rPr/>
        <w:t xml:space="preserve">CCWT与其他方法的比较
</w:t>
      </w:r>
    </w:p>
    <w:p>
      <w:pPr>
        <w:numPr>
          <w:ilvl w:val="0"/>
          <w:numId w:val="2"/>
        </w:numPr>
      </w:pPr>
      <w:r>
        <w:rPr/>
        <w:t xml:space="preserve">DPMLM的潜在风险和影响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https://www.fullpicture.app/item/ef906f7de3ad099984ce16f48e83129d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DC1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8943990" TargetMode="External"/><Relationship Id="rId8" Type="http://schemas.openxmlformats.org/officeDocument/2006/relationships/hyperlink" Target="https://www.fullpicture.app/item/ef906f7de3ad099984ce16f48e8312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2023-08-30T11:17:32+02:00</dcterms:created>
  <dcterms:modified xsi:type="dcterms:W3CDTF">2023-08-30T11:17:32+02:00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