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estimation algorithm for lithium-ion battery state of health - ScienceDirect</w:t>
      </w:r>
      <w:br/>
      <w:hyperlink r:id="rId7" w:history="1">
        <w:r>
          <w:rPr>
            <w:color w:val="2980b9"/>
            <w:u w:val="single"/>
          </w:rPr>
          <w:t xml:space="preserve">https://www.sciencedirect.com/science/article/pii/S0378775318306323</w:t>
        </w:r>
      </w:hyperlink>
    </w:p>
    <w:p>
      <w:pPr>
        <w:pStyle w:val="Heading1"/>
      </w:pPr>
      <w:bookmarkStart w:id="2" w:name="_Toc2"/>
      <w:r>
        <w:t>Article summary:</w:t>
      </w:r>
      <w:bookmarkEnd w:id="2"/>
    </w:p>
    <w:p>
      <w:pPr>
        <w:jc w:val="both"/>
      </w:pPr>
      <w:r>
        <w:rPr/>
        <w:t xml:space="preserve">1. A new algorithm has been proposed for estimating the state of health (SoH) of lithium-ion batteries.</w:t>
      </w:r>
    </w:p>
    <w:p>
      <w:pPr>
        <w:jc w:val="both"/>
      </w:pPr>
      <w:r>
        <w:rPr/>
        <w:t xml:space="preserve">2. The SoH models are developed as linear functions of regional capacity and regional voltage.</w:t>
      </w:r>
    </w:p>
    <w:p>
      <w:pPr>
        <w:jc w:val="both"/>
      </w:pPr>
      <w:r>
        <w:rPr/>
        <w:t xml:space="preserve">3. Experimental results show that the estimation errors are less than 2.5%.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algorithm for estimating the state of health (SoH) of lithium-ion batteries, along with experimental results to back up its claims. The article also cites relevant sources to support its claims, which adds to its credibility.</w:t>
      </w:r>
    </w:p>
    <w:p>
      <w:pPr>
        <w:jc w:val="both"/>
      </w:pPr>
      <w:r>
        <w:rPr/>
        <w:t xml:space="preserve">However, there are some potential biases in the article that should be noted. For example, the article does not explore any counterarguments or alternative approaches to SoH estimation, nor does it present both sides equally when discussing the advantages and disadvantages of the proposed algorithm. Additionally, there is no discussion about possible risks associated with using this algorithm or any other potential drawbacks that could arise from its use.</w:t>
      </w:r>
    </w:p>
    <w:p>
      <w:pPr>
        <w:jc w:val="both"/>
      </w:pPr>
      <w:r>
        <w:rPr/>
        <w:t xml:space="preserve">In conclusion, while this article is generally reliable and trustworthy,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Alternative approaches to SoH estimation</w:t>
      </w:r>
    </w:p>
    <w:p>
      <w:pPr>
        <w:spacing w:after="0"/>
        <w:numPr>
          <w:ilvl w:val="0"/>
          <w:numId w:val="2"/>
        </w:numPr>
      </w:pPr>
      <w:r>
        <w:rPr/>
        <w:t xml:space="preserve">Advantages and disadvantages of SoH estimation algorithms</w:t>
      </w:r>
    </w:p>
    <w:p>
      <w:pPr>
        <w:spacing w:after="0"/>
        <w:numPr>
          <w:ilvl w:val="0"/>
          <w:numId w:val="2"/>
        </w:numPr>
      </w:pPr>
      <w:r>
        <w:rPr/>
        <w:t xml:space="preserve">Risks associated with SoH estimation algorithms</w:t>
      </w:r>
    </w:p>
    <w:p>
      <w:pPr>
        <w:spacing w:after="0"/>
        <w:numPr>
          <w:ilvl w:val="0"/>
          <w:numId w:val="2"/>
        </w:numPr>
      </w:pPr>
      <w:r>
        <w:rPr/>
        <w:t xml:space="preserve">Potential drawbacks of SoH estimation algorithms</w:t>
      </w:r>
    </w:p>
    <w:p>
      <w:pPr>
        <w:spacing w:after="0"/>
        <w:numPr>
          <w:ilvl w:val="0"/>
          <w:numId w:val="2"/>
        </w:numPr>
      </w:pPr>
      <w:r>
        <w:rPr/>
        <w:t xml:space="preserve">Lithium-ion battery SoH estimation</w:t>
      </w:r>
    </w:p>
    <w:p>
      <w:pPr>
        <w:numPr>
          <w:ilvl w:val="0"/>
          <w:numId w:val="2"/>
        </w:numPr>
      </w:pPr>
      <w:r>
        <w:rPr/>
        <w:t xml:space="preserve">Accuracy of SoH estimation algorithms</w:t>
      </w:r>
    </w:p>
    <w:p>
      <w:pPr>
        <w:pStyle w:val="Heading1"/>
      </w:pPr>
      <w:bookmarkStart w:id="6" w:name="_Toc6"/>
      <w:r>
        <w:t>Report location:</w:t>
      </w:r>
      <w:bookmarkEnd w:id="6"/>
    </w:p>
    <w:p>
      <w:hyperlink r:id="rId8" w:history="1">
        <w:r>
          <w:rPr>
            <w:color w:val="2980b9"/>
            <w:u w:val="single"/>
          </w:rPr>
          <w:t xml:space="preserve">https://www.fullpicture.app/item/efdc9458f04d958c79c44f38afa5eee9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4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18306323" TargetMode="External"/><Relationship Id="rId8" Type="http://schemas.openxmlformats.org/officeDocument/2006/relationships/hyperlink" Target="https://www.fullpicture.app/item/efdc9458f04d958c79c44f38afa5e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2023-02-18T18:17:18+01:00</dcterms:created>
  <dcterms:modified xsi:type="dcterms:W3CDTF">2023-02-18T18:17:18+01:00</dcterms:modified>
</cp:coreProperties>
</file>

<file path=docProps/custom.xml><?xml version="1.0" encoding="utf-8"?>
<Properties xmlns="http://schemas.openxmlformats.org/officeDocument/2006/custom-properties" xmlns:vt="http://schemas.openxmlformats.org/officeDocument/2006/docPropsVTypes"/>
</file>