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Human-Computer Interaction in Education: Keyword and Discipline Network in 20 Years | SpringerLink</w:t>
      </w:r>
      <w:br/>
      <w:hyperlink r:id="rId7" w:history="1">
        <w:r>
          <w:rPr>
            <w:color w:val="2980b9"/>
            <w:u w:val="single"/>
          </w:rPr>
          <w:t xml:space="preserve">https://link.springer.com/chapter/10.1007/978-3-030-78462-1_4</w:t>
        </w:r>
      </w:hyperlink>
    </w:p>
    <w:p>
      <w:pPr>
        <w:pStyle w:val="Heading1"/>
      </w:pPr>
      <w:bookmarkStart w:id="2" w:name="_Toc2"/>
      <w:r>
        <w:t>Article summary:</w:t>
      </w:r>
      <w:bookmarkEnd w:id="2"/>
    </w:p>
    <w:p>
      <w:pPr>
        <w:jc w:val="both"/>
      </w:pPr>
      <w:r>
        <w:rPr/>
        <w:t xml:space="preserve">1. Human-Computer Interaction (HCI) is an interdisciplinary field that includes computer graphics, human factors, ergonomics, and more.</w:t>
      </w:r>
    </w:p>
    <w:p>
      <w:pPr>
        <w:jc w:val="both"/>
      </w:pPr>
      <w:r>
        <w:rPr/>
        <w:t xml:space="preserve">2. The relationship between HCI and human-oriented design approaches such as Human Factors, Human-Centered Design, User-Centered Design, and User Experiences is important in HCI education.</w:t>
      </w:r>
    </w:p>
    <w:p>
      <w:pPr>
        <w:jc w:val="both"/>
      </w:pPr>
      <w:r>
        <w:rPr/>
        <w:t xml:space="preserve">3. Keyword network analysis can provide valuable insights into HCI research trends and the connections between different disciplines within the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"Human-Computer Interaction in Education: Keyword and Discipline Network in 20 Years" provides an overview of the trends and relationships between human-computer interaction (HCI) and human-oriented design approaches in the field of education. While the article offers valuable insights into the topic, there are several areas where it could be improved.</w:t>
      </w:r>
    </w:p>
    <w:p>
      <w:pPr>
        <w:jc w:val="both"/>
      </w:pPr>
      <w:r>
        <w:rPr/>
        <w:t xml:space="preserve"/>
      </w:r>
    </w:p>
    <w:p>
      <w:pPr>
        <w:jc w:val="both"/>
      </w:pPr>
      <w:r>
        <w:rPr/>
        <w:t xml:space="preserve">One potential bias in the article is its focus on keyword network analysis as a method for understanding HCI research trends. While this approach can provide useful information, it may not capture the full scope of research in the field. The article acknowledges that keyword network analysis has not been widely used in HCI education, but it does not explore alternative methods or consider their potential limitations.</w:t>
      </w:r>
    </w:p>
    <w:p>
      <w:pPr>
        <w:jc w:val="both"/>
      </w:pPr>
      <w:r>
        <w:rPr/>
        <w:t xml:space="preserve"/>
      </w:r>
    </w:p>
    <w:p>
      <w:pPr>
        <w:jc w:val="both"/>
      </w:pPr>
      <w:r>
        <w:rPr/>
        <w:t xml:space="preserve">Another issue is the limited discussion of potential risks or drawbacks associated with HCI and human-oriented design approaches. The article primarily focuses on the benefits and opportunities these approaches offer, without adequately addressing any potential negative consequences. For example, there is no mention of ethical considerations or concerns about privacy and data security in HCI research.</w:t>
      </w:r>
    </w:p>
    <w:p>
      <w:pPr>
        <w:jc w:val="both"/>
      </w:pPr>
      <w:r>
        <w:rPr/>
        <w:t xml:space="preserve"/>
      </w:r>
    </w:p>
    <w:p>
      <w:pPr>
        <w:jc w:val="both"/>
      </w:pPr>
      <w:r>
        <w:rPr/>
        <w:t xml:space="preserve">Additionally, the article lacks a balanced presentation of different perspectives or counterarguments. It primarily presents HCI and human-oriented design approaches as positive and necessary aspects of education without acknowledging any potential criticisms or alternative viewpoints. This one-sided reporting limits the depth and credibility of the analysis.</w:t>
      </w:r>
    </w:p>
    <w:p>
      <w:pPr>
        <w:jc w:val="both"/>
      </w:pPr>
      <w:r>
        <w:rPr/>
        <w:t xml:space="preserve"/>
      </w:r>
    </w:p>
    <w:p>
      <w:pPr>
        <w:jc w:val="both"/>
      </w:pPr>
      <w:r>
        <w:rPr/>
        <w:t xml:space="preserve">Furthermore, there are unsupported claims throughout the article that could benefit from additional evidence or references. For example, when discussing human factors (HF), the article states that multisensory experience has great potential to improve understanding of human senses and change existing HCI interaction paradigms. However, no evidence or examples are provided to support this claim.</w:t>
      </w:r>
    </w:p>
    <w:p>
      <w:pPr>
        <w:jc w:val="both"/>
      </w:pPr>
      <w:r>
        <w:rPr/>
        <w:t xml:space="preserve"/>
      </w:r>
    </w:p>
    <w:p>
      <w:pPr>
        <w:jc w:val="both"/>
      </w:pPr>
      <w:r>
        <w:rPr/>
        <w:t xml:space="preserve">The article also contains promotional content for Gephi, an open-source software used for data visualization. While Gephi may be a useful tool for keyword network analysis, its inclusion in the article feels unnecessary and detracts from the overall objectivity of the analysis.</w:t>
      </w:r>
    </w:p>
    <w:p>
      <w:pPr>
        <w:jc w:val="both"/>
      </w:pPr>
      <w:r>
        <w:rPr/>
        <w:t xml:space="preserve"/>
      </w:r>
    </w:p>
    <w:p>
      <w:pPr>
        <w:jc w:val="both"/>
      </w:pPr>
      <w:r>
        <w:rPr/>
        <w:t xml:space="preserve">In terms of missing points of consideration, there is limited discussion of the practical implications of HCI and human-oriented design approaches in education. The article focuses on research trends and keyword analysis but does not delve into how these approaches are actually implemented in educational settings or their impact on teaching and learning outcomes.</w:t>
      </w:r>
    </w:p>
    <w:p>
      <w:pPr>
        <w:jc w:val="both"/>
      </w:pPr>
      <w:r>
        <w:rPr/>
        <w:t xml:space="preserve"/>
      </w:r>
    </w:p>
    <w:p>
      <w:pPr>
        <w:jc w:val="both"/>
      </w:pPr>
      <w:r>
        <w:rPr/>
        <w:t xml:space="preserve">Overall, while the article provides some valuable insights into the relationship between HCI and human-oriented design approaches in education, it could benefit from a more balanced and critical analysis. Addressing potential biases, providing evidence for claims, exploring counterarguments, and considering practical implications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Ethical considerations in human-computer interaction research
</w:t>
      </w:r>
    </w:p>
    <w:p>
      <w:pPr>
        <w:spacing w:after="0"/>
        <w:numPr>
          <w:ilvl w:val="0"/>
          <w:numId w:val="2"/>
        </w:numPr>
      </w:pPr>
      <w:r>
        <w:rPr/>
        <w:t xml:space="preserve">Privacy and data security in HCI education
</w:t>
      </w:r>
    </w:p>
    <w:p>
      <w:pPr>
        <w:spacing w:after="0"/>
        <w:numPr>
          <w:ilvl w:val="0"/>
          <w:numId w:val="2"/>
        </w:numPr>
      </w:pPr>
      <w:r>
        <w:rPr/>
        <w:t xml:space="preserve">Criticisms of human-oriented design approaches in education
</w:t>
      </w:r>
    </w:p>
    <w:p>
      <w:pPr>
        <w:spacing w:after="0"/>
        <w:numPr>
          <w:ilvl w:val="0"/>
          <w:numId w:val="2"/>
        </w:numPr>
      </w:pPr>
      <w:r>
        <w:rPr/>
        <w:t xml:space="preserve">Implementation of HCI and human-oriented design in educational settings
</w:t>
      </w:r>
    </w:p>
    <w:p>
      <w:pPr>
        <w:spacing w:after="0"/>
        <w:numPr>
          <w:ilvl w:val="0"/>
          <w:numId w:val="2"/>
        </w:numPr>
      </w:pPr>
      <w:r>
        <w:rPr/>
        <w:t xml:space="preserve">Impact of HCI on teaching and learning outcomes
</w:t>
      </w:r>
    </w:p>
    <w:p>
      <w:pPr>
        <w:numPr>
          <w:ilvl w:val="0"/>
          <w:numId w:val="2"/>
        </w:numPr>
      </w:pPr>
      <w:r>
        <w:rPr/>
        <w:t xml:space="preserve">Alternative methods for understanding HCI research trends</w:t>
      </w:r>
    </w:p>
    <w:p>
      <w:pPr>
        <w:pStyle w:val="Heading1"/>
      </w:pPr>
      <w:bookmarkStart w:id="6" w:name="_Toc6"/>
      <w:r>
        <w:t>Report location:</w:t>
      </w:r>
      <w:bookmarkEnd w:id="6"/>
    </w:p>
    <w:p>
      <w:hyperlink r:id="rId8" w:history="1">
        <w:r>
          <w:rPr>
            <w:color w:val="2980b9"/>
            <w:u w:val="single"/>
          </w:rPr>
          <w:t xml:space="preserve">https://www.fullpicture.app/item/efea2140ae7193506e69e551815a3e22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AD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78462-1_4" TargetMode="External"/><Relationship Id="rId8" Type="http://schemas.openxmlformats.org/officeDocument/2006/relationships/hyperlink" Target="https://www.fullpicture.app/item/efea2140ae7193506e69e551815a3e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2023-10-29T02:43:34+01:00</dcterms:created>
  <dcterms:modified xsi:type="dcterms:W3CDTF">2023-10-29T02:43:34+01:00</dcterms:modified>
</cp:coreProperties>
</file>

<file path=docProps/custom.xml><?xml version="1.0" encoding="utf-8"?>
<Properties xmlns="http://schemas.openxmlformats.org/officeDocument/2006/custom-properties" xmlns:vt="http://schemas.openxmlformats.org/officeDocument/2006/docPropsVTypes"/>
</file>