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immunogenic cell death and colon cancer - Search Results - PubMed</w:t>
      </w:r>
      <w:br/>
      <w:hyperlink r:id="rId7" w:history="1">
        <w:r>
          <w:rPr>
            <w:color w:val="2980b9"/>
            <w:u w:val="single"/>
          </w:rPr>
          <w:t xml:space="preserve">https://pubmed.ncbi.nlm.nih.gov/?term=immunogenic+cell+death+and+colon+cancer</w:t>
        </w:r>
      </w:hyperlink>
    </w:p>
    <w:p>
      <w:pPr>
        <w:pStyle w:val="Heading1"/>
      </w:pPr>
      <w:bookmarkStart w:id="2" w:name="_Toc2"/>
      <w:r>
        <w:t>Article summary:</w:t>
      </w:r>
      <w:bookmarkEnd w:id="2"/>
    </w:p>
    <w:p>
      <w:pPr>
        <w:jc w:val="both"/>
      </w:pPr>
      <w:r>
        <w:rPr/>
        <w:t xml:space="preserve">1. Immunogenic cell death can be induced in colon cancer cells, which may help prevent and treat colorectal cancer.</w:t>
      </w:r>
    </w:p>
    <w:p>
      <w:pPr>
        <w:jc w:val="both"/>
      </w:pPr>
      <w:r>
        <w:rPr/>
        <w:t xml:space="preserve">2. Some chemotherapy drugs, such as 5-fluorouracil and oxaliplatin, can modulate antitumor immune responses and induce immunogenic cell death.</w:t>
      </w:r>
    </w:p>
    <w:p>
      <w:pPr>
        <w:jc w:val="both"/>
      </w:pPr>
      <w:r>
        <w:rPr/>
        <w:t xml:space="preserve">3. Trifluridine/tipiracil plus oxaliplatin may improve the effectiveness of PD-1 blockade in colorectal cancer by inducing immunogenic cell death and depleting macrophages.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只提供了文章的标题和链接，无法对其内容进行详细的批判性分析。但是，从标题可以看出该文章可能探讨了免疫原性细胞死亡与结肠癌之间的关系。需要注意的是，在阅读任何科学文章时，都应该保持批判性思维，考虑作者可能存在的偏见或利益冲突，并寻找其他来源来验证其主张。同时，也应该注意到可能存在的风险和不确定性，并平等地呈现双方观点。</w:t>
      </w:r>
    </w:p>
    <w:p>
      <w:pPr>
        <w:pStyle w:val="Heading1"/>
      </w:pPr>
      <w:bookmarkStart w:id="5" w:name="_Toc5"/>
      <w:r>
        <w:t>Topics for further research:</w:t>
      </w:r>
      <w:bookmarkEnd w:id="5"/>
    </w:p>
    <w:p>
      <w:pPr>
        <w:spacing w:after="0"/>
        <w:numPr>
          <w:ilvl w:val="0"/>
          <w:numId w:val="2"/>
        </w:numPr>
      </w:pPr>
      <w:r>
        <w:rPr/>
        <w:t xml:space="preserve">Immune cell death and cancer
</w:t>
      </w:r>
    </w:p>
    <w:p>
      <w:pPr>
        <w:spacing w:after="0"/>
        <w:numPr>
          <w:ilvl w:val="0"/>
          <w:numId w:val="2"/>
        </w:numPr>
      </w:pPr>
      <w:r>
        <w:rPr/>
        <w:t xml:space="preserve">Colorectal cancer and immune system
</w:t>
      </w:r>
    </w:p>
    <w:p>
      <w:pPr>
        <w:spacing w:after="0"/>
        <w:numPr>
          <w:ilvl w:val="0"/>
          <w:numId w:val="2"/>
        </w:numPr>
      </w:pPr>
      <w:r>
        <w:rPr/>
        <w:t xml:space="preserve">Apoptosis and cancer
</w:t>
      </w:r>
    </w:p>
    <w:p>
      <w:pPr>
        <w:spacing w:after="0"/>
        <w:numPr>
          <w:ilvl w:val="0"/>
          <w:numId w:val="2"/>
        </w:numPr>
      </w:pPr>
      <w:r>
        <w:rPr/>
        <w:t xml:space="preserve">Tumor microenvironment and immune response
</w:t>
      </w:r>
    </w:p>
    <w:p>
      <w:pPr>
        <w:spacing w:after="0"/>
        <w:numPr>
          <w:ilvl w:val="0"/>
          <w:numId w:val="2"/>
        </w:numPr>
      </w:pPr>
      <w:r>
        <w:rPr/>
        <w:t xml:space="preserve">Immunotherapy for cancer treatment
</w:t>
      </w:r>
    </w:p>
    <w:p>
      <w:pPr>
        <w:numPr>
          <w:ilvl w:val="0"/>
          <w:numId w:val="2"/>
        </w:numPr>
      </w:pPr>
      <w:r>
        <w:rPr/>
        <w:t xml:space="preserve">Immune checkpoint inhibitors and cancer therapy</w:t>
      </w:r>
    </w:p>
    <w:p>
      <w:pPr>
        <w:pStyle w:val="Heading1"/>
      </w:pPr>
      <w:bookmarkStart w:id="6" w:name="_Toc6"/>
      <w:r>
        <w:t>Report location:</w:t>
      </w:r>
      <w:bookmarkEnd w:id="6"/>
    </w:p>
    <w:p>
      <w:hyperlink r:id="rId8" w:history="1">
        <w:r>
          <w:rPr>
            <w:color w:val="2980b9"/>
            <w:u w:val="single"/>
          </w:rPr>
          <w:t xml:space="preserve">https://www.fullpicture.app/item/effb314bb29746bd2010f9c1db7516a5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A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immunogenic+cell+death+and+colon+cancer" TargetMode="External"/><Relationship Id="rId8" Type="http://schemas.openxmlformats.org/officeDocument/2006/relationships/hyperlink" Target="https://www.fullpicture.app/item/effb314bb29746bd2010f9c1db7516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2024-02-03T01:23:02+01:00</dcterms:created>
  <dcterms:modified xsi:type="dcterms:W3CDTF">2024-02-03T01:23:02+01:00</dcterms:modified>
</cp:coreProperties>
</file>

<file path=docProps/custom.xml><?xml version="1.0" encoding="utf-8"?>
<Properties xmlns="http://schemas.openxmlformats.org/officeDocument/2006/custom-properties" xmlns:vt="http://schemas.openxmlformats.org/officeDocument/2006/docPropsVTypes"/>
</file>