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Peculiarities of Staphylococcus aureus phages and their possible application in phage therapy - PubMed</w:t>
      </w:r>
      <w:br/>
      <w:hyperlink r:id="rId7" w:history="1">
        <w:r>
          <w:rPr>
            <w:color w:val="2980b9"/>
            <w:u w:val="single"/>
          </w:rPr>
          <w:t xml:space="preserve">https://pubmed.ncbi.nlm.nih.gov/30997551/</w:t>
        </w:r>
      </w:hyperlink>
    </w:p>
    <w:p>
      <w:pPr>
        <w:pStyle w:val="Heading1"/>
      </w:pPr>
      <w:bookmarkStart w:id="2" w:name="_Toc2"/>
      <w:r>
        <w:t>Article summary:</w:t>
      </w:r>
      <w:bookmarkEnd w:id="2"/>
    </w:p>
    <w:p>
      <w:pPr>
        <w:jc w:val="both"/>
      </w:pPr>
      <w:r>
        <w:rPr/>
        <w:t xml:space="preserve">1. 本文回顾了金黄色葡萄球菌噬菌体的特点，重点关注了它们在宿主识别机制方面的研究进展，包括最近发现的噬菌体受体结合蛋白（RBP）。</w:t>
      </w:r>
    </w:p>
    <w:p>
      <w:pPr>
        <w:jc w:val="both"/>
      </w:pPr>
      <w:r>
        <w:rPr/>
        <w:t xml:space="preserve">2. 噬菌体治疗已成为治疗耐药金黄色葡萄球菌感染的有吸引力的替代方法。选择合适的噬菌体是成功进行噬菌体治疗的重要标准。</w:t>
      </w:r>
    </w:p>
    <w:p>
      <w:pPr>
        <w:jc w:val="both"/>
      </w:pPr>
      <w:r>
        <w:rPr/>
        <w:t xml:space="preserve">3. 大多数关于金黄色葡萄球菌噬菌体的综述都侧重于其对宿主进化的影响，特别是对毒力基因和致病因子传播的贡献。本文则着重介绍了金黄色葡萄球菌噬菌体在宿主识别机制方面的详细特征，并探讨了其在噬菌体治疗中的潜在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潜在偏见及其来源：需要考虑作者可能存在的潜在偏见。例如，作者可能有与制药公司合作或接受资助的利益冲突，这可能导致对噬菌体疗法的过度宣传或忽视其潜在风险。</w:t>
      </w:r>
    </w:p>
    <w:p>
      <w:pPr>
        <w:jc w:val="both"/>
      </w:pPr>
      <w:r>
        <w:rPr/>
        <w:t xml:space="preserve"/>
      </w:r>
    </w:p>
    <w:p>
      <w:pPr>
        <w:jc w:val="both"/>
      </w:pPr>
      <w:r>
        <w:rPr/>
        <w:t xml:space="preserve">2. 片面报道：文章是否只关注了噬菌体疗法的优点而忽略了其局限性和风险？是否提供了充分的证据来支持所提出的主张？</w:t>
      </w:r>
    </w:p>
    <w:p>
      <w:pPr>
        <w:jc w:val="both"/>
      </w:pPr>
      <w:r>
        <w:rPr/>
        <w:t xml:space="preserve"/>
      </w:r>
    </w:p>
    <w:p>
      <w:pPr>
        <w:jc w:val="both"/>
      </w:pPr>
      <w:r>
        <w:rPr/>
        <w:t xml:space="preserve">3. 无根据的主张：文章中是否存在没有足够科学依据支持的主张？是否存在未经验证或不可靠的数据？</w:t>
      </w:r>
    </w:p>
    <w:p>
      <w:pPr>
        <w:jc w:val="both"/>
      </w:pPr>
      <w:r>
        <w:rPr/>
        <w:t xml:space="preserve"/>
      </w:r>
    </w:p>
    <w:p>
      <w:pPr>
        <w:jc w:val="both"/>
      </w:pPr>
      <w:r>
        <w:rPr/>
        <w:t xml:space="preserve">4. 缺失的考虑点：文章是否考虑了噬菌体疗法可能面临的挑战和限制？例如，噬菌体耐药性、免疫反应、治疗效果持续性等问题。</w:t>
      </w:r>
    </w:p>
    <w:p>
      <w:pPr>
        <w:jc w:val="both"/>
      </w:pPr>
      <w:r>
        <w:rPr/>
        <w:t xml:space="preserve"/>
      </w:r>
    </w:p>
    <w:p>
      <w:pPr>
        <w:jc w:val="both"/>
      </w:pPr>
      <w:r>
        <w:rPr/>
        <w:t xml:space="preserve">5. 所提出主张的缺失证据：文章中所提出的主张是否有足够的科学证据支持？是否进行了充分的实验和临床研究来验证这些主张？</w:t>
      </w:r>
    </w:p>
    <w:p>
      <w:pPr>
        <w:jc w:val="both"/>
      </w:pPr>
      <w:r>
        <w:rPr/>
        <w:t xml:space="preserve"/>
      </w:r>
    </w:p>
    <w:p>
      <w:pPr>
        <w:jc w:val="both"/>
      </w:pPr>
      <w:r>
        <w:rPr/>
        <w:t xml:space="preserve">6. 未探索的反驳：文章是否探讨了其他学者对噬菌体疗法的不同观点和反驳？是否提供了对这些观点进行回应的论据？</w:t>
      </w:r>
    </w:p>
    <w:p>
      <w:pPr>
        <w:jc w:val="both"/>
      </w:pPr>
      <w:r>
        <w:rPr/>
        <w:t xml:space="preserve"/>
      </w:r>
    </w:p>
    <w:p>
      <w:pPr>
        <w:jc w:val="both"/>
      </w:pPr>
      <w:r>
        <w:rPr/>
        <w:t xml:space="preserve">7. 宣传内容和偏袒：文章是否存在宣传性语言或偏袒某种观点的倾向？是否提供了平衡和客观的信息？</w:t>
      </w:r>
    </w:p>
    <w:p>
      <w:pPr>
        <w:jc w:val="both"/>
      </w:pPr>
      <w:r>
        <w:rPr/>
        <w:t xml:space="preserve"/>
      </w:r>
    </w:p>
    <w:p>
      <w:pPr>
        <w:jc w:val="both"/>
      </w:pPr>
      <w:r>
        <w:rPr/>
        <w:t xml:space="preserve">8. 是否注意到可能的风险：文章是否充分讨论了噬菌体疗法可能面临的风险，如治疗失败、副作用、选择压力等？</w:t>
      </w:r>
    </w:p>
    <w:p>
      <w:pPr>
        <w:jc w:val="both"/>
      </w:pPr>
      <w:r>
        <w:rPr/>
        <w:t xml:space="preserve"/>
      </w:r>
    </w:p>
    <w:p>
      <w:pPr>
        <w:jc w:val="both"/>
      </w:pPr>
      <w:r>
        <w:rPr/>
        <w:t xml:space="preserve">9. 没有平等地呈现双方：文章是否平等地呈现了噬菌体疗法的优点和缺点？是否提供了对比其他治疗方法的信息？</w:t>
      </w:r>
    </w:p>
    <w:p>
      <w:pPr>
        <w:jc w:val="both"/>
      </w:pPr>
      <w:r>
        <w:rPr/>
        <w:t xml:space="preserve"/>
      </w:r>
    </w:p>
    <w:p>
      <w:pPr>
        <w:jc w:val="both"/>
      </w:pPr>
      <w:r>
        <w:rPr/>
        <w:t xml:space="preserve">以上是对上述文章进行批判性分析时需要考虑的一些关键问题。通过深入思考这些问题，可以更全面地评估该文章的可靠性和科学性。</w:t>
      </w:r>
    </w:p>
    <w:p>
      <w:pPr>
        <w:pStyle w:val="Heading1"/>
      </w:pPr>
      <w:bookmarkStart w:id="5" w:name="_Toc5"/>
      <w:r>
        <w:t>Topics for further research:</w:t>
      </w:r>
      <w:bookmarkEnd w:id="5"/>
    </w:p>
    <w:p>
      <w:pPr>
        <w:spacing w:after="0"/>
        <w:numPr>
          <w:ilvl w:val="0"/>
          <w:numId w:val="2"/>
        </w:numPr>
      </w:pPr>
      <w:r>
        <w:rPr/>
        <w:t xml:space="preserve">噬菌体疗法的潜在偏见及其来源
</w:t>
      </w:r>
    </w:p>
    <w:p>
      <w:pPr>
        <w:spacing w:after="0"/>
        <w:numPr>
          <w:ilvl w:val="0"/>
          <w:numId w:val="2"/>
        </w:numPr>
      </w:pPr>
      <w:r>
        <w:rPr/>
        <w:t xml:space="preserve">文章的片面报道
</w:t>
      </w:r>
    </w:p>
    <w:p>
      <w:pPr>
        <w:spacing w:after="0"/>
        <w:numPr>
          <w:ilvl w:val="0"/>
          <w:numId w:val="2"/>
        </w:numPr>
      </w:pPr>
      <w:r>
        <w:rPr/>
        <w:t xml:space="preserve">文章中的无根据主张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https://www.fullpicture.app/item/f00d6fcaa3922d175191874dfea11d0a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1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97551/" TargetMode="External"/><Relationship Id="rId8" Type="http://schemas.openxmlformats.org/officeDocument/2006/relationships/hyperlink" Target="https://www.fullpicture.app/item/f00d6fcaa3922d175191874dfea11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2024-01-12T04:25:53+01:00</dcterms:created>
  <dcterms:modified xsi:type="dcterms:W3CDTF">2024-01-12T04:25:53+01:00</dcterms:modified>
</cp:coreProperties>
</file>

<file path=docProps/custom.xml><?xml version="1.0" encoding="utf-8"?>
<Properties xmlns="http://schemas.openxmlformats.org/officeDocument/2006/custom-properties" xmlns:vt="http://schemas.openxmlformats.org/officeDocument/2006/docPropsVTypes"/>
</file>