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干细胞过敏性鼻炎 - 搜索结果 - PubMed</w:t></w:r><w:br/><w:hyperlink r:id="rId7" w:history="1"><w:r><w:rPr><w:color w:val="2980b9"/><w:u w:val="single"/></w:rPr><w:t xml:space="preserve">https://pubmed.ncbi.nlm.nih.gov/?term=stem+cell+Allergic+rhinitis&filter=years.2021-2023&page=3</w:t></w:r></w:hyperlink></w:p><w:p><w:pPr><w:pStyle w:val="Heading1"/></w:pPr><w:bookmarkStart w:id="2" w:name="_Toc2"/><w:r><w:t>Article summary:</w:t></w:r><w:bookmarkEnd w:id="2"/></w:p><w:p><w:pPr><w:jc w:val="both"/></w:pPr><w:r><w:rPr/><w:t xml:space="preserve">1. 干细胞治疗过敏性鼻炎的有效性存在争议。</w:t></w:r></w:p><w:p><w:pPr><w:jc w:val="both"/></w:pPr><w:r><w:rPr/><w:t xml:space="preserve">2. 一项系统评价和荟萃分析将评估干细胞治疗过敏性鼻炎的疗效和安全性。</w:t></w:r></w:p><w:p><w:pPr><w:jc w:val="both"/></w:pPr><w:r><w:rPr/><w:t xml:space="preserve">3. 这项评估将包括随机对照试验，主要结果包括鼻部症状、血清IgE指数和视觉模拟量表得分。</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关于干细胞治疗过敏性鼻炎的系统评价协议。从搜索结果来看，该领域的研究主要集中在近几年，尤其是2021年至2023年。文章提到了干细胞治疗过敏性鼻炎的争议性，并计划通过系统评价和荟萃分析来评估其疗效和安全性。</w:t></w:r></w:p><w:p><w:pPr><w:jc w:val="both"/></w:pPr><w:r><w:rPr/><w:t xml:space="preserve"></w:t></w:r></w:p><w:p><w:pPr><w:jc w:val="both"/></w:pPr><w:r><w:rPr/><w:t xml:space="preserve">然而，该文章存在一些潜在偏见和不足之处。首先，它只涵盖了有限的数据库，并未考虑其他可能相关的文献来源。其次，它没有明确说明如何处理可能存在的出版偏差或发表偏差。此外，该文章并未探讨干细胞治疗过敏性鼻炎可能存在的风险和副作用。</w:t></w:r></w:p><w:p><w:pPr><w:jc w:val="both"/></w:pPr><w:r><w:rPr/><w:t xml:space="preserve"></w:t></w:r></w:p><w:p><w:pPr><w:jc w:val="both"/></w:pPr><w:r><w:rPr/><w:t xml:space="preserve">此外，该文章也没有平等地呈现双方观点。它只关注了干细胞治疗过敏性鼻炎的有效性和安全性问题，并未探讨其他可能影响治疗决策的因素。</w:t></w:r></w:p><w:p><w:pPr><w:jc w:val="both"/></w:pPr><w:r><w:rPr/><w:t xml:space="preserve"></w:t></w:r></w:p><w:p><w:pPr><w:jc w:val="both"/></w:pPr><w:r><w:rPr/><w:t xml:space="preserve">总之，这篇文章提供了一个初步的框架来评估干细胞治疗过敏性鼻炎的有效性和安全性。但是，在进一步开展实证研究之前，需要更加全面地考虑各种因素，并注意潜在偏见和风险。</w:t></w:r></w:p><w:p><w:pPr><w:pStyle w:val="Heading1"/></w:pPr><w:bookmarkStart w:id="5" w:name="_Toc5"/><w:r><w:t>Topics for further research:</w:t></w:r><w:bookmarkEnd w:id="5"/></w:p><w:p><w:pPr><w:spacing w:after="0"/><w:numPr><w:ilvl w:val="0"/><w:numId w:val="2"/></w:numPr></w:pPr><w:r><w:rPr/><w:t xml:space="preserve">Other relevant literature sources
</w:t></w:r></w:p><w:p><w:pPr><w:spacing w:after="0"/><w:numPr><w:ilvl w:val="0"/><w:numId w:val="2"/></w:numPr></w:pPr><w:r><w:rPr/><w:t xml:space="preserve">Publication bias and reporting bias
</w:t></w:r></w:p><w:p><w:pPr><w:spacing w:after="0"/><w:numPr><w:ilvl w:val="0"/><w:numId w:val="2"/></w:numPr></w:pPr><w:r><w:rPr/><w:t xml:space="preserve">Risks and side effects of stem cell therapy for allergic rhinitis
</w:t></w:r></w:p><w:p><w:pPr><w:spacing w:after="0"/><w:numPr><w:ilvl w:val="0"/><w:numId w:val="2"/></w:numPr></w:pPr><w:r><w:rPr/><w:t xml:space="preserve">Balanced presentation of different perspectives
</w:t></w:r></w:p><w:p><w:pPr><w:spacing w:after="0"/><w:numPr><w:ilvl w:val="0"/><w:numId w:val="2"/></w:numPr></w:pPr><w:r><w:rPr/><w:t xml:space="preserve">Comprehensive consideration of various factors
</w:t></w:r></w:p><w:p><w:pPr><w:numPr><w:ilvl w:val="0"/><w:numId w:val="2"/></w:numPr></w:pPr><w:r><w:rPr/><w:t xml:space="preserve">Potential biases and risks in stem cell therapy for allergic rhinitis</w:t></w:r></w:p><w:p><w:pPr><w:pStyle w:val="Heading1"/></w:pPr><w:bookmarkStart w:id="6" w:name="_Toc6"/><w:r><w:t>Report location:</w:t></w:r><w:bookmarkEnd w:id="6"/></w:p><w:p><w:hyperlink r:id="rId8" w:history="1"><w:r><w:rPr><w:color w:val="2980b9"/><w:u w:val="single"/></w:rPr><w:t xml:space="preserve">https://www.fullpicture.app/item/f016a42b11a9eda5326dba3c0867a384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D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stem+cell+Allergic+rhinitis&amp;filter=years.2021-2023&amp;page=3" TargetMode="External"/><Relationship Id="rId8" Type="http://schemas.openxmlformats.org/officeDocument/2006/relationships/hyperlink" Target="https://www.fullpicture.app/item/f016a42b11a9eda5326dba3c0867a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2024-02-12T06:46:14+01:00</dcterms:created>
  <dcterms:modified xsi:type="dcterms:W3CDTF">2024-02-12T06:46:14+01:00</dcterms:modified>
</cp:coreProperties>
</file>

<file path=docProps/custom.xml><?xml version="1.0" encoding="utf-8"?>
<Properties xmlns="http://schemas.openxmlformats.org/officeDocument/2006/custom-properties" xmlns:vt="http://schemas.openxmlformats.org/officeDocument/2006/docPropsVTypes"/>
</file>