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Multiplex Base-Editing Enables Combinatorial Epigenetic Regulation for Genome Mining of Fungal Natural Products | Journal of the American Chemical Society</w:t>
      </w:r>
      <w:br/>
      <w:hyperlink r:id="rId7" w:history="1">
        <w:r>
          <w:rPr>
            <w:color w:val="2980b9"/>
            <w:u w:val="single"/>
          </w:rPr>
          <w:t xml:space="preserve">https://pubs.acs.org/doi/10.1021/jacs.2c10211</w:t>
        </w:r>
      </w:hyperlink>
    </w:p>
    <w:p>
      <w:pPr>
        <w:pStyle w:val="Heading1"/>
      </w:pPr>
      <w:bookmarkStart w:id="2" w:name="_Toc2"/>
      <w:r>
        <w:t>Article summary:</w:t>
      </w:r>
      <w:bookmarkEnd w:id="2"/>
    </w:p>
    <w:p>
      <w:pPr>
        <w:jc w:val="both"/>
      </w:pPr>
      <w:r>
        <w:rPr/>
        <w:t xml:space="preserve">1. This article discusses the development of a multiplex base-editing (MBE) platform to enable simultaneous disruption of multiple genes in filamentous fungi.</w:t>
      </w:r>
    </w:p>
    <w:p>
      <w:pPr>
        <w:jc w:val="both"/>
      </w:pPr>
      <w:r>
        <w:rPr/>
        <w:t xml:space="preserve">2. The MBE platform was tested in Aspergillus nidulans, and was found to have high efficiency and specificity for editing up to 8 genes in one transformation.</w:t>
      </w:r>
    </w:p>
    <w:p>
      <w:pPr>
        <w:jc w:val="both"/>
      </w:pPr>
      <w:r>
        <w:rPr/>
        <w:t xml:space="preserve">3. The MBE platform was then applied to manipulate three epigenetic regulators combinatorially in A. nidulans, leading to the activation of eight silent biosynthetic gene clusters and the discovery of four previously unreported compounds.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“Multiplex Base-Editing Enables Combinatorial Epigenetic Regulation for Genome Mining of Fungal Natural Products” is a well-written and comprehensive review of the development and application of a multiplex base-editing (MBE) platform for genome mining of fungal natural products. The authors provide detailed descriptions of their methods, results, and conclusions, as well as supporting evidence from previous studies. </w:t>
      </w:r>
    </w:p>
    <w:p>
      <w:pPr>
        <w:jc w:val="both"/>
      </w:pPr>
      <w:r>
        <w:rPr/>
        <w:t xml:space="preserve">The article is generally reliable and trustworthy; however, there are some potential biases that should be noted. For example, the authors focus primarily on the advantages of using MBE for genome mining without exploring any potential risks or drawbacks associated with this method. Additionally, while they do mention other methods that have been used for activating cryptic NP production (e.g., changing cultivation conditions or refactoring BGCs in heterologous hosts), they do not provide an equal amount of detail about these methods or explore any potential counterarguments to their own approach. </w:t>
      </w:r>
    </w:p>
    <w:p>
      <w:pPr>
        <w:jc w:val="both"/>
      </w:pPr>
      <w:r>
        <w:rPr/>
        <w:t xml:space="preserve">In addition, it should be noted that the authors do not discuss any ethical considerations associated with their research; while this may not be relevant to all readers, it is important to consider when discussing genetic manipulation techniques such as MBE. Finally, it should also be noted that while the authors provide evidence from previous studies to support their claims, they do not present any data from independent sources or experiments conducted by other researchers which could further strengthen their argument. </w:t>
      </w:r>
    </w:p>
    <w:p>
      <w:pPr>
        <w:jc w:val="both"/>
      </w:pPr>
      <w:r>
        <w:rPr/>
        <w:t xml:space="preserve">In conclusion, this article provides a thorough overview of the development and application of an MBE platform for genome mining in filamentous fungi; however, there are some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Ethical considerations of genetic manipulation</w:t>
      </w:r>
    </w:p>
    <w:p>
      <w:pPr>
        <w:spacing w:after="0"/>
        <w:numPr>
          <w:ilvl w:val="0"/>
          <w:numId w:val="2"/>
        </w:numPr>
      </w:pPr>
      <w:r>
        <w:rPr/>
        <w:t xml:space="preserve">Advantages and disadvantages of MBE for genome mining</w:t>
      </w:r>
    </w:p>
    <w:p>
      <w:pPr>
        <w:spacing w:after="0"/>
        <w:numPr>
          <w:ilvl w:val="0"/>
          <w:numId w:val="2"/>
        </w:numPr>
      </w:pPr>
      <w:r>
        <w:rPr/>
        <w:t xml:space="preserve">Alternative methods for activating cryptic NP production</w:t>
      </w:r>
    </w:p>
    <w:p>
      <w:pPr>
        <w:spacing w:after="0"/>
        <w:numPr>
          <w:ilvl w:val="0"/>
          <w:numId w:val="2"/>
        </w:numPr>
      </w:pPr>
      <w:r>
        <w:rPr/>
        <w:t xml:space="preserve">Refactoring BGCs in heterologous hosts</w:t>
      </w:r>
    </w:p>
    <w:p>
      <w:pPr>
        <w:spacing w:after="0"/>
        <w:numPr>
          <w:ilvl w:val="0"/>
          <w:numId w:val="2"/>
        </w:numPr>
      </w:pPr>
      <w:r>
        <w:rPr/>
        <w:t xml:space="preserve">Data from independent sources for MBE platform</w:t>
      </w:r>
    </w:p>
    <w:p>
      <w:pPr>
        <w:numPr>
          <w:ilvl w:val="0"/>
          <w:numId w:val="2"/>
        </w:numPr>
      </w:pPr>
      <w:r>
        <w:rPr/>
        <w:t xml:space="preserve">Strengthening argument for MBE platform</w:t>
      </w:r>
    </w:p>
    <w:p>
      <w:pPr>
        <w:pStyle w:val="Heading1"/>
      </w:pPr>
      <w:bookmarkStart w:id="6" w:name="_Toc6"/>
      <w:r>
        <w:t>Report location:</w:t>
      </w:r>
      <w:bookmarkEnd w:id="6"/>
    </w:p>
    <w:p>
      <w:hyperlink r:id="rId8" w:history="1">
        <w:r>
          <w:rPr>
            <w:color w:val="2980b9"/>
            <w:u w:val="single"/>
          </w:rPr>
          <w:t xml:space="preserve">https://www.fullpicture.app/item/f01af0d42ead32a52cef047a25c0f45f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D2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10211" TargetMode="External"/><Relationship Id="rId8" Type="http://schemas.openxmlformats.org/officeDocument/2006/relationships/hyperlink" Target="https://www.fullpicture.app/item/f01af0d42ead32a52cef047a25c0f4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2023-02-22T02:19:28+01:00</dcterms:created>
  <dcterms:modified xsi:type="dcterms:W3CDTF">2023-02-22T02:19:28+01:00</dcterms:modified>
</cp:coreProperties>
</file>

<file path=docProps/custom.xml><?xml version="1.0" encoding="utf-8"?>
<Properties xmlns="http://schemas.openxmlformats.org/officeDocument/2006/custom-properties" xmlns:vt="http://schemas.openxmlformats.org/officeDocument/2006/docPropsVTypes"/>
</file>