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Galloflavin, a new lactate dehydrogenase inhibitor, induces the death of human breast cancer cells with different glycolytic attitude by affecting distinct signaling pathways - ScienceDirect</w:t>
      </w:r>
      <w:br/>
      <w:hyperlink r:id="rId7" w:history="1">
        <w:r>
          <w:rPr>
            <w:color w:val="2980b9"/>
            <w:u w:val="single"/>
          </w:rPr>
          <w:t xml:space="preserve">https://www.sciencedirect.com/science/article/pii/S0928098712003235</w:t>
        </w:r>
      </w:hyperlink>
    </w:p>
    <w:p>
      <w:pPr>
        <w:pStyle w:val="Heading1"/>
      </w:pPr>
      <w:bookmarkStart w:id="2" w:name="_Toc2"/>
      <w:r>
        <w:t>Article summary:</w:t>
      </w:r>
      <w:bookmarkEnd w:id="2"/>
    </w:p>
    <w:p>
      <w:pPr>
        <w:jc w:val="both"/>
      </w:pPr>
      <w:r>
        <w:rPr/>
        <w:t xml:space="preserve">1. Galloflavin (GF), a lactate dehydrogenase inhibitor, was studied for its effect on three different breast cancer cell lines: MCF-7, MDA-MB-231, and MCF-Tam. </w:t>
      </w:r>
    </w:p>
    <w:p>
      <w:pPr>
        <w:jc w:val="both"/>
      </w:pPr>
      <w:r>
        <w:rPr/>
        <w:t xml:space="preserve">2. Despite differences in the energetic metabolism of these cell lines, GF exerted similar growth inhibitory effects. </w:t>
      </w:r>
    </w:p>
    <w:p>
      <w:pPr>
        <w:jc w:val="both"/>
      </w:pPr>
      <w:r>
        <w:rPr/>
        <w:t xml:space="preserve">3. Different signaling pathways were found to be involved in the antiproliferative action of GF, with apoptosis induction being the prevalent mechanism of cell death.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a detailed description of their experiments and results, which are supported by relevant literature citations. Furthermore, they acknowledge potential limitations of their study such as the lack of clinical trials to verify the potential of GF in improving chemotherapy for breast cancer. </w:t>
      </w:r>
    </w:p>
    <w:p>
      <w:pPr>
        <w:jc w:val="both"/>
      </w:pPr>
      <w:r>
        <w:rPr/>
        <w:t xml:space="preserve">However, there are some points that could be improved upon. For example, while the authors discuss the role of LDH-A and LDH-B in tumorigenesis, they do not explore other possible roles that these enzymes may have in cancer cells or other types of cells. Additionally, while they mention that humans with hereditary deficiencies in either isoform do not display any symptoms, they do not discuss what this means for potential therapeutic applications or implications for further research into LDH inhibitors. </w:t>
      </w:r>
    </w:p>
    <w:p>
      <w:pPr>
        <w:jc w:val="both"/>
      </w:pPr>
      <w:r>
        <w:rPr/>
        <w:t xml:space="preserve">In conclusion, this article is generally reliable and trustworthy but could benefit from further exploration into certain aspects discussed within it.</w:t>
      </w:r>
    </w:p>
    <w:p>
      <w:pPr>
        <w:pStyle w:val="Heading1"/>
      </w:pPr>
      <w:bookmarkStart w:id="5" w:name="_Toc5"/>
      <w:r>
        <w:t>Topics for further research:</w:t>
      </w:r>
      <w:bookmarkEnd w:id="5"/>
    </w:p>
    <w:p>
      <w:pPr>
        <w:spacing w:after="0"/>
        <w:numPr>
          <w:ilvl w:val="0"/>
          <w:numId w:val="2"/>
        </w:numPr>
      </w:pPr>
      <w:r>
        <w:rPr/>
        <w:t xml:space="preserve">LDH-A and LDH-B roles in cancer cells</w:t>
      </w:r>
    </w:p>
    <w:p>
      <w:pPr>
        <w:spacing w:after="0"/>
        <w:numPr>
          <w:ilvl w:val="0"/>
          <w:numId w:val="2"/>
        </w:numPr>
      </w:pPr>
      <w:r>
        <w:rPr/>
        <w:t xml:space="preserve">LDH-A and LDH-B roles in other types of cells</w:t>
      </w:r>
    </w:p>
    <w:p>
      <w:pPr>
        <w:spacing w:after="0"/>
        <w:numPr>
          <w:ilvl w:val="0"/>
          <w:numId w:val="2"/>
        </w:numPr>
      </w:pPr>
      <w:r>
        <w:rPr/>
        <w:t xml:space="preserve">Therapeutic applications of LDH inhibitors</w:t>
      </w:r>
    </w:p>
    <w:p>
      <w:pPr>
        <w:spacing w:after="0"/>
        <w:numPr>
          <w:ilvl w:val="0"/>
          <w:numId w:val="2"/>
        </w:numPr>
      </w:pPr>
      <w:r>
        <w:rPr/>
        <w:t xml:space="preserve">Implications of LDH inhibitors for cancer research</w:t>
      </w:r>
    </w:p>
    <w:p>
      <w:pPr>
        <w:spacing w:after="0"/>
        <w:numPr>
          <w:ilvl w:val="0"/>
          <w:numId w:val="2"/>
        </w:numPr>
      </w:pPr>
      <w:r>
        <w:rPr/>
        <w:t xml:space="preserve">Hereditary deficiencies in LDH-A and LDH-B</w:t>
      </w:r>
    </w:p>
    <w:p>
      <w:pPr>
        <w:numPr>
          <w:ilvl w:val="0"/>
          <w:numId w:val="2"/>
        </w:numPr>
      </w:pPr>
      <w:r>
        <w:rPr/>
        <w:t xml:space="preserve">Clinical trials of GF for breast cancer</w:t>
      </w:r>
    </w:p>
    <w:p>
      <w:pPr>
        <w:pStyle w:val="Heading1"/>
      </w:pPr>
      <w:bookmarkStart w:id="6" w:name="_Toc6"/>
      <w:r>
        <w:t>Report location:</w:t>
      </w:r>
      <w:bookmarkEnd w:id="6"/>
    </w:p>
    <w:p>
      <w:hyperlink r:id="rId8" w:history="1">
        <w:r>
          <w:rPr>
            <w:color w:val="2980b9"/>
            <w:u w:val="single"/>
          </w:rPr>
          <w:t xml:space="preserve">https://www.fullpicture.app/item/f06067cac41a8270167b3a1b8ca6b7a1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64C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8098712003235" TargetMode="External"/><Relationship Id="rId8" Type="http://schemas.openxmlformats.org/officeDocument/2006/relationships/hyperlink" Target="https://www.fullpicture.app/item/f06067cac41a8270167b3a1b8ca6b7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2023-02-21T16:15:11+01:00</dcterms:created>
  <dcterms:modified xsi:type="dcterms:W3CDTF">2023-02-21T16:15:11+01:00</dcterms:modified>
</cp:coreProperties>
</file>

<file path=docProps/custom.xml><?xml version="1.0" encoding="utf-8"?>
<Properties xmlns="http://schemas.openxmlformats.org/officeDocument/2006/custom-properties" xmlns:vt="http://schemas.openxmlformats.org/officeDocument/2006/docPropsVTypes"/>
</file>