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Affecting the Exfoliation of Graphite Intercalation Compounds for Graphene Synthesis | Chemistry of Materials</w:t>
      </w:r>
      <w:br/>
      <w:hyperlink r:id="rId7" w:history="1">
        <w:r>
          <w:rPr>
            <w:color w:val="2980b9"/>
            <w:u w:val="single"/>
          </w:rPr>
          <w:t xml:space="preserve">https://pubs.acs.org/doi/10.1021/cm504511b</w:t>
        </w:r>
      </w:hyperlink>
    </w:p>
    <w:p>
      <w:pPr>
        <w:pStyle w:val="Heading1"/>
      </w:pPr>
      <w:bookmarkStart w:id="2" w:name="_Toc2"/>
      <w:r>
        <w:t>Article summary:</w:t>
      </w:r>
      <w:bookmarkEnd w:id="2"/>
    </w:p>
    <w:p>
      <w:pPr>
        <w:jc w:val="both"/>
      </w:pPr>
      <w:r>
        <w:rPr/>
        <w:t xml:space="preserve">1. Graphene has potential applications in a variety of fields, such as electronics, energy storage/conversion, optics, and photovoltaics.</w:t>
      </w:r>
    </w:p>
    <w:p>
      <w:pPr>
        <w:jc w:val="both"/>
      </w:pPr>
      <w:r>
        <w:rPr/>
        <w:t xml:space="preserve">2. Liquid phase exfoliation is a comparatively low-cost synthesis method for producing large amounts of graphene.</w:t>
      </w:r>
    </w:p>
    <w:p>
      <w:pPr>
        <w:jc w:val="both"/>
      </w:pPr>
      <w:r>
        <w:rPr/>
        <w:t xml:space="preserve">3. This work investigates the exfoliation of graphite intercalation compounds (GICs) using van der Waals force-corrected first-principles calculations to understand the underlying mechanism of the exfoliation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“Factors Affecting the Exfoliation of Graphite Intercalation Compounds for Graphene Synthesis” provides an overview of the potential applications of graphene and its synthesis methods, with a focus on liquid phase exfoliation and graphite intercalation compounds (GICs). The article then presents a study conducted using van der Waals force-corrected first-principles calculations to investigate the exfoliation process of GICs and uncover its underlying mechanism. </w:t>
      </w:r>
    </w:p>
    <w:p>
      <w:pPr>
        <w:jc w:val="both"/>
      </w:pPr>
      <w:r>
        <w:rPr/>
        <w:t xml:space="preserve">The article is generally reliable and trustworthy in terms of its content and presentation. It provides an objective overview of graphene’s potential applications and synthesis methods, as well as a detailed description of the study conducted to investigate GICs’ exfoliation process. The article also includes references to relevant studies that support its claims, which adds to its credibility. Furthermore, it does not appear to be biased or promotional in any way; rather, it presents both sides equally by providing an objective overview of graphene’s potential applications as well as discussing possible risks associated with its use. </w:t>
      </w:r>
    </w:p>
    <w:p>
      <w:pPr>
        <w:jc w:val="both"/>
      </w:pPr>
      <w:r>
        <w:rPr/>
        <w:t xml:space="preserve">However, there are some points that could be further explored in order to make the article more comprehensive. For example, while the article mentions various species that can be intercalated into graphite for expanding graphene interlayers (e.g., KCl–NaCl–ZnCl2), it does not provide any details on how these species interact with each other or how they affect the exfoliation process. Additionally, while the article discusses possible strategies for manipulating additional binding forces between intercalants and graphene layers through cointercalation or neutral intercalants, it does not provide any evidence or examples to support this claim. Finally, while the article mentions possible risks associated with using graphene in industrial applications (e.g., high synthesis costs), it does not discuss any measures that could be taken to mitigate these risks or any potential solutions that could be implemented in order to make graphene more feasible for industrial use. </w:t>
      </w:r>
    </w:p>
    <w:p>
      <w:pPr>
        <w:jc w:val="both"/>
      </w:pPr>
      <w:r>
        <w:rPr/>
        <w:t xml:space="preserve">In conclusion, while this article is generally reliable and trustworthy in terms of its content and presentation, there are some points that could be further explored in order to make it more comprehensive and provide a more complete picture on factors affecting GICs’ exfoliation process for graphene synthesis.</w:t>
      </w:r>
    </w:p>
    <w:p>
      <w:pPr>
        <w:pStyle w:val="Heading1"/>
      </w:pPr>
      <w:bookmarkStart w:id="5" w:name="_Toc5"/>
      <w:r>
        <w:t>Topics for further research:</w:t>
      </w:r>
      <w:bookmarkEnd w:id="5"/>
    </w:p>
    <w:p>
      <w:pPr>
        <w:spacing w:after="0"/>
        <w:numPr>
          <w:ilvl w:val="0"/>
          <w:numId w:val="2"/>
        </w:numPr>
      </w:pPr>
      <w:r>
        <w:rPr/>
        <w:t xml:space="preserve">Intercalation of graphite for graphene synthesis</w:t>
      </w:r>
    </w:p>
    <w:p>
      <w:pPr>
        <w:spacing w:after="0"/>
        <w:numPr>
          <w:ilvl w:val="0"/>
          <w:numId w:val="2"/>
        </w:numPr>
      </w:pPr>
      <w:r>
        <w:rPr/>
        <w:t xml:space="preserve">Interaction between intercalants and graphene layers</w:t>
      </w:r>
    </w:p>
    <w:p>
      <w:pPr>
        <w:spacing w:after="0"/>
        <w:numPr>
          <w:ilvl w:val="0"/>
          <w:numId w:val="2"/>
        </w:numPr>
      </w:pPr>
      <w:r>
        <w:rPr/>
        <w:t xml:space="preserve">Strategies for manipulating binding forces between intercalants and graphene layers</w:t>
      </w:r>
    </w:p>
    <w:p>
      <w:pPr>
        <w:spacing w:after="0"/>
        <w:numPr>
          <w:ilvl w:val="0"/>
          <w:numId w:val="2"/>
        </w:numPr>
      </w:pPr>
      <w:r>
        <w:rPr/>
        <w:t xml:space="preserve">Neutral intercalants for graphene synthesis</w:t>
      </w:r>
    </w:p>
    <w:p>
      <w:pPr>
        <w:spacing w:after="0"/>
        <w:numPr>
          <w:ilvl w:val="0"/>
          <w:numId w:val="2"/>
        </w:numPr>
      </w:pPr>
      <w:r>
        <w:rPr/>
        <w:t xml:space="preserve">Mitigation of risks associated with graphene use in industrial applications</w:t>
      </w:r>
    </w:p>
    <w:p>
      <w:pPr>
        <w:numPr>
          <w:ilvl w:val="0"/>
          <w:numId w:val="2"/>
        </w:numPr>
      </w:pPr>
      <w:r>
        <w:rPr/>
        <w:t xml:space="preserve">Solutions for making graphene more feasible for industrial use</w:t>
      </w:r>
    </w:p>
    <w:p>
      <w:pPr>
        <w:pStyle w:val="Heading1"/>
      </w:pPr>
      <w:bookmarkStart w:id="6" w:name="_Toc6"/>
      <w:r>
        <w:t>Report location:</w:t>
      </w:r>
      <w:bookmarkEnd w:id="6"/>
    </w:p>
    <w:p>
      <w:hyperlink r:id="rId8" w:history="1">
        <w:r>
          <w:rPr>
            <w:color w:val="2980b9"/>
            <w:u w:val="single"/>
          </w:rPr>
          <w:t xml:space="preserve">https://www.fullpicture.app/item/f06aaba749cd578fac27bc8e68de7552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7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cm504511b" TargetMode="External"/><Relationship Id="rId8" Type="http://schemas.openxmlformats.org/officeDocument/2006/relationships/hyperlink" Target="https://www.fullpicture.app/item/f06aaba749cd578fac27bc8e68de75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2023-02-22T17:32:11+01:00</dcterms:created>
  <dcterms:modified xsi:type="dcterms:W3CDTF">2023-02-22T17:32:11+01:00</dcterms:modified>
</cp:coreProperties>
</file>

<file path=docProps/custom.xml><?xml version="1.0" encoding="utf-8"?>
<Properties xmlns="http://schemas.openxmlformats.org/officeDocument/2006/custom-properties" xmlns:vt="http://schemas.openxmlformats.org/officeDocument/2006/docPropsVTypes"/>
</file>