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Koch Case Study</w:t>
      </w:r>
      <w:br/>
      <w:hyperlink r:id="rId7" w:history="1">
        <w:r>
          <w:rPr>
            <w:color w:val="2980b9"/>
            <w:u w:val="single"/>
          </w:rPr>
          <w:t xml:space="preserve">https://www.continuant.com/success-stories/koch</w:t>
        </w:r>
      </w:hyperlink>
    </w:p>
    <w:p>
      <w:pPr>
        <w:pStyle w:val="Heading1"/>
      </w:pPr>
      <w:bookmarkStart w:id="2" w:name="_Toc2"/>
      <w:r>
        <w:t>Article summary:</w:t>
      </w:r>
      <w:bookmarkEnd w:id="2"/>
    </w:p>
    <w:p>
      <w:pPr>
        <w:jc w:val="both"/>
      </w:pPr>
      <w:r>
        <w:rPr/>
        <w:t xml:space="preserve">1. Koch Industries is migrating more than 70,000 users from Avaya and Cisco Systems to Microsoft Teams.</w:t>
      </w:r>
    </w:p>
    <w:p>
      <w:pPr>
        <w:jc w:val="both"/>
      </w:pPr>
      <w:r>
        <w:rPr/>
        <w:t xml:space="preserve">2. Koch needed cost-effective maintenance and support for its legacy systems both nationally and internationally.</w:t>
      </w:r>
    </w:p>
    <w:p>
      <w:pPr>
        <w:jc w:val="both"/>
      </w:pPr>
      <w:r>
        <w:rPr/>
        <w:t xml:space="preserve">3. Continuant provides carrier services, eBonding integration, and maintenance for over 100 sites for Koch.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in terms of providing accurate information about Koch Industries' migration to Microsoft Teams, as well as the services provided by Continuant to facilitate this transition. The article does not appear to be biased or one-sided in its reporting, as it presents both sides of the story fairly and objectively. It also does not contain any unsupported claims or missing points of consideration; all claims are backed up with evidence and relevant details are included in the discussion. Additionally, there is no promotional content present in the article; it simply provides an overview of Koch's migration process and how Continuant has helped them along the way. </w:t>
      </w:r>
    </w:p>
    <w:p>
      <w:pPr>
        <w:jc w:val="both"/>
      </w:pPr>
      <w:r>
        <w:rPr/>
        <w:t xml:space="preserve">The only potential issue with the article is that it does not explore any counterarguments or possible risks associated with using Continuant's services; however, this is likely due to space constraints rather than a lack of objectivity on behalf of the author. All in all, this article appears to be trustworthy and reliable in its reporting on Koch Industries' migration process and their use of Continuant's services.</w:t>
      </w:r>
    </w:p>
    <w:p>
      <w:pPr>
        <w:pStyle w:val="Heading1"/>
      </w:pPr>
      <w:bookmarkStart w:id="5" w:name="_Toc5"/>
      <w:r>
        <w:t>Topics for further research:</w:t>
      </w:r>
      <w:bookmarkEnd w:id="5"/>
    </w:p>
    <w:p>
      <w:pPr>
        <w:spacing w:after="0"/>
        <w:numPr>
          <w:ilvl w:val="0"/>
          <w:numId w:val="2"/>
        </w:numPr>
      </w:pPr>
      <w:r>
        <w:rPr/>
        <w:t xml:space="preserve">Koch Industries migration process</w:t>
      </w:r>
    </w:p>
    <w:p>
      <w:pPr>
        <w:spacing w:after="0"/>
        <w:numPr>
          <w:ilvl w:val="0"/>
          <w:numId w:val="2"/>
        </w:numPr>
      </w:pPr>
      <w:r>
        <w:rPr/>
        <w:t xml:space="preserve">Microsoft Teams implementation</w:t>
      </w:r>
    </w:p>
    <w:p>
      <w:pPr>
        <w:spacing w:after="0"/>
        <w:numPr>
          <w:ilvl w:val="0"/>
          <w:numId w:val="2"/>
        </w:numPr>
      </w:pPr>
      <w:r>
        <w:rPr/>
        <w:t xml:space="preserve">Continuant services review</w:t>
      </w:r>
    </w:p>
    <w:p>
      <w:pPr>
        <w:spacing w:after="0"/>
        <w:numPr>
          <w:ilvl w:val="0"/>
          <w:numId w:val="2"/>
        </w:numPr>
      </w:pPr>
      <w:r>
        <w:rPr/>
        <w:t xml:space="preserve">Potential risks of using Continuant</w:t>
      </w:r>
    </w:p>
    <w:p>
      <w:pPr>
        <w:spacing w:after="0"/>
        <w:numPr>
          <w:ilvl w:val="0"/>
          <w:numId w:val="2"/>
        </w:numPr>
      </w:pPr>
      <w:r>
        <w:rPr/>
        <w:t xml:space="preserve">Benefits of using Microsoft Teams</w:t>
      </w:r>
    </w:p>
    <w:p>
      <w:pPr>
        <w:numPr>
          <w:ilvl w:val="0"/>
          <w:numId w:val="2"/>
        </w:numPr>
      </w:pPr>
      <w:r>
        <w:rPr/>
        <w:t xml:space="preserve">Alternatives to Continuant services</w:t>
      </w:r>
    </w:p>
    <w:p>
      <w:pPr>
        <w:pStyle w:val="Heading1"/>
      </w:pPr>
      <w:bookmarkStart w:id="6" w:name="_Toc6"/>
      <w:r>
        <w:t>Report location:</w:t>
      </w:r>
      <w:bookmarkEnd w:id="6"/>
    </w:p>
    <w:p>
      <w:hyperlink r:id="rId8" w:history="1">
        <w:r>
          <w:rPr>
            <w:color w:val="2980b9"/>
            <w:u w:val="single"/>
          </w:rPr>
          <w:t xml:space="preserve">https://www.fullpicture.app/item/f0be0195c3ec9f700ba3001db055b5d7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9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koch" TargetMode="External"/><Relationship Id="rId8" Type="http://schemas.openxmlformats.org/officeDocument/2006/relationships/hyperlink" Target="https://www.fullpicture.app/item/f0be0195c3ec9f700ba3001db055b5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2023-02-21T15:17:53+01:00</dcterms:created>
  <dcterms:modified xsi:type="dcterms:W3CDTF">2023-02-21T15:17:53+01:00</dcterms:modified>
</cp:coreProperties>
</file>

<file path=docProps/custom.xml><?xml version="1.0" encoding="utf-8"?>
<Properties xmlns="http://schemas.openxmlformats.org/officeDocument/2006/custom-properties" xmlns:vt="http://schemas.openxmlformats.org/officeDocument/2006/docPropsVTypes"/>
</file>