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AquaCrop-OS: An open source version of FAO's crop water productivity model - ScienceDirect</w:t>
      </w:r>
      <w:br/>
      <w:hyperlink r:id="rId7" w:history="1">
        <w:r>
          <w:rPr>
            <w:color w:val="2980b9"/>
            <w:u w:val="single"/>
          </w:rPr>
          <w:t xml:space="preserve">https://www-sciencedirect-com.libproxy.ucl.ac.uk/science/article/pii/S0378377416304589</w:t>
        </w:r>
      </w:hyperlink>
    </w:p>
    <w:p>
      <w:pPr>
        <w:pStyle w:val="Heading1"/>
      </w:pPr>
      <w:bookmarkStart w:id="2" w:name="_Toc2"/>
      <w:r>
        <w:t>Article summary:</w:t>
      </w:r>
      <w:bookmarkEnd w:id="2"/>
    </w:p>
    <w:p>
      <w:pPr>
        <w:jc w:val="both"/>
      </w:pPr>
      <w:r>
        <w:rPr/>
        <w:t xml:space="preserve">1. There is an urgent need to increase the efficiency and productivity of agricultural water use due to growing pressures on finite water resources.</w:t>
      </w:r>
    </w:p>
    <w:p>
      <w:pPr>
        <w:jc w:val="both"/>
      </w:pPr>
      <w:r>
        <w:rPr/>
        <w:t xml:space="preserve">2. FAO developed AquaCrop in 2009, a multi-crop model that simulates the water-limited yield of herbaceous crop types under different biophysical and management conditions.</w:t>
      </w:r>
    </w:p>
    <w:p>
      <w:pPr>
        <w:jc w:val="both"/>
      </w:pPr>
      <w:r>
        <w:rPr/>
        <w:t xml:space="preserve">3. AquaCrop-OpenSource (AquaCrop-OS) has been developed as an open source version of AquaCrop, implemented in Matlab and compatible with GNU Octave language, with capability for parallelization of simulations and Open Modelling Interface (OpenMI) standard compliance.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development of AquaCrop-OpenSource (AquaCrop-OS), an open source version of FAO's crop water productivity model, AquaCrop. The article is well written and provides detailed information about the features and capabilities of AquaCrop-OS, including its implementation in Matlab, compatibility with GNU Octave language, capability for parallelization of simulations, and Open Modelling Interface (OpenMI) standard compliance. The article also provides a brief overview of the key concepts in AquaCrop and explains why there is an urgent need to increase the efficiency and productivity of agricultural water use due to growing pressures on finite water resources worldwide. </w:t>
      </w:r>
    </w:p>
    <w:p>
      <w:pPr>
        <w:jc w:val="both"/>
      </w:pPr>
      <w:r>
        <w:rPr/>
        <w:t xml:space="preserve">The article appears to be unbiased and presents both sides equally without any promotional content or partiality. It does not make any unsupported claims or missing points of consideration, nor does it present any risks that are not noted. All claims made are supported by evidence from other sources such as literature reviews or research studies. The only potential issue with this article is that it does not explore counterarguments or alternative perspectives on the development of AquaCrop-OS which could have provided additional insights into its potential benefits or drawbacks.</w:t>
      </w:r>
    </w:p>
    <w:p>
      <w:pPr>
        <w:pStyle w:val="Heading1"/>
      </w:pPr>
      <w:bookmarkStart w:id="5" w:name="_Toc5"/>
      <w:r>
        <w:t>Topics for further research:</w:t>
      </w:r>
      <w:bookmarkEnd w:id="5"/>
    </w:p>
    <w:p>
      <w:pPr>
        <w:spacing w:after="0"/>
        <w:numPr>
          <w:ilvl w:val="0"/>
          <w:numId w:val="2"/>
        </w:numPr>
      </w:pPr>
      <w:r>
        <w:rPr/>
        <w:t xml:space="preserve">AquaCrop-OS benefits</w:t>
      </w:r>
    </w:p>
    <w:p>
      <w:pPr>
        <w:spacing w:after="0"/>
        <w:numPr>
          <w:ilvl w:val="0"/>
          <w:numId w:val="2"/>
        </w:numPr>
      </w:pPr>
      <w:r>
        <w:rPr/>
        <w:t xml:space="preserve">AquaCrop-OS drawbacks</w:t>
      </w:r>
    </w:p>
    <w:p>
      <w:pPr>
        <w:spacing w:after="0"/>
        <w:numPr>
          <w:ilvl w:val="0"/>
          <w:numId w:val="2"/>
        </w:numPr>
      </w:pPr>
      <w:r>
        <w:rPr/>
        <w:t xml:space="preserve">AquaCrop-OS applications</w:t>
      </w:r>
    </w:p>
    <w:p>
      <w:pPr>
        <w:spacing w:after="0"/>
        <w:numPr>
          <w:ilvl w:val="0"/>
          <w:numId w:val="2"/>
        </w:numPr>
      </w:pPr>
      <w:r>
        <w:rPr/>
        <w:t xml:space="preserve">AquaCrop-OS implementation</w:t>
      </w:r>
    </w:p>
    <w:p>
      <w:pPr>
        <w:spacing w:after="0"/>
        <w:numPr>
          <w:ilvl w:val="0"/>
          <w:numId w:val="2"/>
        </w:numPr>
      </w:pPr>
      <w:r>
        <w:rPr/>
        <w:t xml:space="preserve">AquaCrop-OS alternatives</w:t>
      </w:r>
    </w:p>
    <w:p>
      <w:pPr>
        <w:numPr>
          <w:ilvl w:val="0"/>
          <w:numId w:val="2"/>
        </w:numPr>
      </w:pPr>
      <w:r>
        <w:rPr/>
        <w:t xml:space="preserve">AquaCrop-OS sustainability</w:t>
      </w:r>
    </w:p>
    <w:p>
      <w:pPr>
        <w:pStyle w:val="Heading1"/>
      </w:pPr>
      <w:bookmarkStart w:id="6" w:name="_Toc6"/>
      <w:r>
        <w:t>Report location:</w:t>
      </w:r>
      <w:bookmarkEnd w:id="6"/>
    </w:p>
    <w:p>
      <w:hyperlink r:id="rId8" w:history="1">
        <w:r>
          <w:rPr>
            <w:color w:val="2980b9"/>
            <w:u w:val="single"/>
          </w:rPr>
          <w:t xml:space="preserve">https://www.fullpicture.app/item/f0bf675e0d35d1dd9b17987c02705ffb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C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378377416304589" TargetMode="External"/><Relationship Id="rId8" Type="http://schemas.openxmlformats.org/officeDocument/2006/relationships/hyperlink" Target="https://www.fullpicture.app/item/f0bf675e0d35d1dd9b17987c02705f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2023-02-23T01:57:24+01:00</dcterms:created>
  <dcterms:modified xsi:type="dcterms:W3CDTF">2023-02-23T01:57:24+01:00</dcterms:modified>
</cp:coreProperties>
</file>

<file path=docProps/custom.xml><?xml version="1.0" encoding="utf-8"?>
<Properties xmlns="http://schemas.openxmlformats.org/officeDocument/2006/custom-properties" xmlns:vt="http://schemas.openxmlformats.org/officeDocument/2006/docPropsVTypes"/>
</file>