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Multi-scale streamflow variability responses to precipitation over the headwater catchments in southern China - ScienceDirect</w:t></w:r><w:br/><w:hyperlink r:id="rId7" w:history="1"><w:r><w:rPr><w:color w:val="2980b9"/><w:u w:val="single"/></w:rPr><w:t xml:space="preserve">https://www.sciencedirect.com/science/article/pii/S0022169417303724?entityID=https%3A%2F%2Fidp.zju.edu.cn%2Fidp%2Fshibboleth&pes=vor</w:t></w:r></w:hyperlink></w:p><w:p><w:pPr><w:pStyle w:val="Heading1"/></w:pPr><w:bookmarkStart w:id="2" w:name="_Toc2"/><w:r><w:t>Article summary:</w:t></w:r><w:bookmarkEnd w:id="2"/></w:p><w:p><w:pPr><w:jc w:val="both"/></w:pPr><w:r><w:rPr/><w:t xml:space="preserve">1. This paper examines the multi-scale streamflow variability responses to precipitation over 16 headwater catchments in the Pearl River basin, South China.</w:t></w:r></w:p><w:p><w:pPr><w:jc w:val="both"/></w:pPr><w:r><w:rPr/><w:t xml:space="preserve">2. Three distinct modes of streamflow variability, with different variability distributions at small timescales and seasonal scales, can explain 95% of the streamflow variability.</w:t></w:r></w:p><w:p><w:pPr><w:jc w:val="both"/></w:pPr><w:r><w:rPr/><w:t xml:space="preserve">3. The multi-scale streamflow variability responses to precipitation are associated with the regional flood and drought tendency over the headwater catchments in southern China.</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comprehensive overview of the study area and methodology used for data collection and analysis. The authors have provided detailed information on the models used (VIC model and routing scheme), as well as on the input data (precipitation, maximum/minimum air temperature, wind speed, relative humidity). Furthermore, they have also provided a thorough description of their methods for data analysis (Haar wavelet transform and principal component analysis).</w:t></w:r></w:p><w:p><w:pPr><w:jc w:val="both"/></w:pPr><w:r><w:rPr/><w:t xml:space="preserve">However, there are some potential biases that should be noted. Firstly, while the authors have provided detailed information on their methodology and results, they do not provide any discussion or interpretation of their findings. This could lead to readers making assumptions about what these results mean without having all of the necessary context or understanding of how these results were obtained. Secondly, while the authors have discussed potential risks associated with floods and droughts in this region, they do not discuss any other potential risks that may be associated with climate change or other environmental factors in this region. Finally, while the authors have discussed both observed and simulated streamflow at gauging stations for comparison purposes, they do not provide any discussion or interpretation of these results either.</w:t></w:r></w:p><w:p><w:pPr><w:jc w:val="both"/></w:pPr><w:r><w:rPr/><w:t xml:space="preserve">In conclusion, while this article is generally reliable and trustworthy due to its comprehensive overview of study area and methodology used for data collection and analysis, there are some potential biases that should be noted such as lack of discussion/interpretation of findings; lack of discussion on other potential risks; lack of discussion/interpretation on observed/simulated streamflow comparison results.</w:t></w:r></w:p><w:p><w:pPr><w:pStyle w:val="Heading1"/></w:pPr><w:bookmarkStart w:id="5" w:name="_Toc5"/><w:r><w:t>Topics for further research:</w:t></w:r><w:bookmarkEnd w:id="5"/></w:p><w:p><w:pPr><w:spacing w:after="0"/><w:numPr><w:ilvl w:val="0"/><w:numId w:val="2"/></w:numPr></w:pPr><w:r><w:rPr/><w:t xml:space="preserve">Climate change risks</w:t></w:r></w:p><w:p><w:pPr><w:spacing w:after="0"/><w:numPr><w:ilvl w:val="0"/><w:numId w:val="2"/></w:numPr></w:pPr><w:r><w:rPr/><w:t xml:space="preserve">Environmental impacts of climate change</w:t></w:r></w:p><w:p><w:pPr><w:spacing w:after="0"/><w:numPr><w:ilvl w:val="0"/><w:numId w:val="2"/></w:numPr></w:pPr><w:r><w:rPr/><w:t xml:space="preserve">Haar wavelet transform</w:t></w:r></w:p><w:p><w:pPr><w:spacing w:after="0"/><w:numPr><w:ilvl w:val="0"/><w:numId w:val="2"/></w:numPr></w:pPr><w:r><w:rPr/><w:t xml:space="preserve">Principal component analysis</w:t></w:r></w:p><w:p><w:pPr><w:spacing w:after="0"/><w:numPr><w:ilvl w:val="0"/><w:numId w:val="2"/></w:numPr></w:pPr><w:r><w:rPr/><w:t xml:space="preserve">Streamflow analysis</w:t></w:r></w:p><w:p><w:pPr><w:numPr><w:ilvl w:val="0"/><w:numId w:val="2"/></w:numPr></w:pPr><w:r><w:rPr/><w:t xml:space="preserve">Flood and drought risk assessment</w:t></w:r></w:p><w:p><w:pPr><w:pStyle w:val="Heading1"/></w:pPr><w:bookmarkStart w:id="6" w:name="_Toc6"/><w:r><w:t>Report location:</w:t></w:r><w:bookmarkEnd w:id="6"/></w:p><w:p><w:hyperlink r:id="rId8" w:history="1"><w:r><w:rPr><w:color w:val="2980b9"/><w:u w:val="single"/></w:rPr><w:t xml:space="preserve">https://www.fullpicture.app/item/f0c46a2e34a85e55992cb236d9f48195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563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169417303724?entityID=https%3A%2F%2Fidp.zju.edu.cn%2Fidp%2Fshibboleth&amp;pes=vor" TargetMode="External"/><Relationship Id="rId8" Type="http://schemas.openxmlformats.org/officeDocument/2006/relationships/hyperlink" Target="https://www.fullpicture.app/item/f0c46a2e34a85e55992cb236d9f481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2023-02-25T18:36:26+01:00</dcterms:created>
  <dcterms:modified xsi:type="dcterms:W3CDTF">2023-02-25T18:36:26+01:00</dcterms:modified>
</cp:coreProperties>
</file>

<file path=docProps/custom.xml><?xml version="1.0" encoding="utf-8"?>
<Properties xmlns="http://schemas.openxmlformats.org/officeDocument/2006/custom-properties" xmlns:vt="http://schemas.openxmlformats.org/officeDocument/2006/docPropsVTypes"/>
</file>