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Digital twin-driven intelligent assessment of gear surface degradation | Elsevier Enhanced Reader</w:t></w:r><w:br/><w:hyperlink r:id="rId7" w:history="1"><w:r><w:rPr><w:color w:val="2980b9"/><w:u w:val="single"/></w:rPr><w:t xml:space="preserve">https://reader.elsevier.com/reader/sd/pii/S0888327022009645?token=B1AFE3DF74B6F5333F4E5749C21B8AD94F7E06D066F54864115CE0D7A778CB721662DA4CB63BE3E114DB5476FE8E8FC0&originRegion=us-east-1&originCreation=20230224075816</w:t></w:r></w:hyperlink></w:p><w:p><w:pPr><w:pStyle w:val="Heading1"/></w:pPr><w:bookmarkStart w:id="2" w:name="_Toc2"/><w:r><w:t>Article summary:</w:t></w:r><w:bookmarkEnd w:id="2"/></w:p><w:p><w:pPr><w:jc w:val="both"/></w:pPr><w:r><w:rPr/><w:t xml:space="preserve">1. A digital twin-driven intelligent health management method has been developed to assess gear surface degradation.</w:t></w:r></w:p><w:p><w:pPr><w:jc w:val="both"/></w:pPr><w:r><w:rPr/><w:t xml:space="preserve">2. The method includes the establishment of a high-fidelity digital twin model and the development of a transfer learning algorithm for surface degradation assessment of the physical gearbox.</w:t></w:r></w:p><w:p><w:pPr><w:jc w:val="both"/></w:pPr><w:r><w:rPr/><w:t xml:space="preserve">3. Two run-to-failure tests have been arranged to verify the effectiveness of the developed methodology for gear system health management.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“Digital Twin-Driven Intelligent Assessment of Gear Surface Degradation” is an informative and well-written piece that provides an overview of a new digital twin-driven approach for assessing gear surface degradation. The article is written in a clear and concise manner, making it easy to understand and follow along with the content presented.</w:t></w:r></w:p><w:p><w:pPr><w:jc w:val="both"/></w:pPr><w:r><w:rPr/><w:t xml:space="preserve">The article does provide some evidence to support its claims, such as two run-to-failure tests that were conducted to verify the effectiveness of the proposed methodology for gear system health management. However, there are some areas where more evidence could be provided, such as providing more details on how exactly the transfer learning algorithm works or providing more information on how exactly the model updating process works. Additionally, there is no discussion on potential risks associated with this approach or any counterarguments that could be made against it.</w:t></w:r></w:p><w:p><w:pPr><w:jc w:val="both"/></w:pPr><w:r><w:rPr/><w:t xml:space="preserve">In terms of trustworthiness and reliability, this article appears to be unbiased and presents both sides equally. There is no promotional content or partiality present in this article, which makes it trustworthy and reliable source of information on this topic.</w:t></w:r></w:p><w:p><w:pPr><w:pStyle w:val="Heading1"/></w:pPr><w:bookmarkStart w:id="5" w:name="_Toc5"/><w:r><w:t>Topics for further research:</w:t></w:r><w:bookmarkEnd w:id="5"/></w:p><w:p><w:pPr><w:spacing w:after="0"/><w:numPr><w:ilvl w:val="0"/><w:numId w:val="2"/></w:numPr></w:pPr><w:r><w:rPr/><w:t xml:space="preserve">Gear system health management</w:t></w:r></w:p><w:p><w:pPr><w:spacing w:after="0"/><w:numPr><w:ilvl w:val="0"/><w:numId w:val="2"/></w:numPr></w:pPr><w:r><w:rPr/><w:t xml:space="preserve">Transfer learning algorithm</w:t></w:r></w:p><w:p><w:pPr><w:spacing w:after="0"/><w:numPr><w:ilvl w:val="0"/><w:numId w:val="2"/></w:numPr></w:pPr><w:r><w:rPr/><w:t xml:space="preserve">Model updating process</w:t></w:r></w:p><w:p><w:pPr><w:spacing w:after="0"/><w:numPr><w:ilvl w:val="0"/><w:numId w:val="2"/></w:numPr></w:pPr><w:r><w:rPr/><w:t xml:space="preserve">Potential risks of digital twin-driven approach</w:t></w:r></w:p><w:p><w:pPr><w:spacing w:after="0"/><w:numPr><w:ilvl w:val="0"/><w:numId w:val="2"/></w:numPr></w:pPr><w:r><w:rPr/><w:t xml:space="preserve">Counterarguments against digital twin-driven approach</w:t></w:r></w:p><w:p><w:pPr><w:numPr><w:ilvl w:val="0"/><w:numId w:val="2"/></w:numPr></w:pPr><w:r><w:rPr/><w:t xml:space="preserve">Gear surface degradation assessment methods</w:t></w:r></w:p><w:p><w:pPr><w:pStyle w:val="Heading1"/></w:pPr><w:bookmarkStart w:id="6" w:name="_Toc6"/><w:r><w:t>Report location:</w:t></w:r><w:bookmarkEnd w:id="6"/></w:p><w:p><w:hyperlink r:id="rId8" w:history="1"><w:r><w:rPr><w:color w:val="2980b9"/><w:u w:val="single"/></w:rPr><w:t xml:space="preserve">https://www.fullpicture.app/item/f0e565dc358a53e1ae9ce4f3dd5b57a8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68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888327022009645?token=B1AFE3DF74B6F5333F4E5749C21B8AD94F7E06D066F54864115CE0D7A778CB721662DA4CB63BE3E114DB5476FE8E8FC0&amp;originRegion=us-east-1&amp;originCreation=20230224075816" TargetMode="External"/><Relationship Id="rId8" Type="http://schemas.openxmlformats.org/officeDocument/2006/relationships/hyperlink" Target="https://www.fullpicture.app/item/f0e565dc358a53e1ae9ce4f3dd5b5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2023-02-25T10:13:43+01:00</dcterms:created>
  <dcterms:modified xsi:type="dcterms:W3CDTF">2023-02-25T10:13:43+01:00</dcterms:modified>
</cp:coreProperties>
</file>

<file path=docProps/custom.xml><?xml version="1.0" encoding="utf-8"?>
<Properties xmlns="http://schemas.openxmlformats.org/officeDocument/2006/custom-properties" xmlns:vt="http://schemas.openxmlformats.org/officeDocument/2006/docPropsVTypes"/>
</file>