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 behaviour and temperature-responsive properties of a gemini surfactant/Brij-30/water system - Soft Matter (RSC Publishing)</w:t>
      </w:r>
      <w:br/>
      <w:hyperlink r:id="rId7" w:history="1">
        <w:r>
          <w:rPr>
            <w:color w:val="2980b9"/>
            <w:u w:val="single"/>
          </w:rPr>
          <w:t xml:space="preserve">https://pubs.rsc.org/en/content/articlelanding/2017/sm/c6sm02654k/unauth</w:t>
        </w:r>
      </w:hyperlink>
    </w:p>
    <w:p>
      <w:pPr>
        <w:pStyle w:val="Heading1"/>
      </w:pPr>
      <w:bookmarkStart w:id="2" w:name="_Toc2"/>
      <w:r>
        <w:t>Article summary:</w:t>
      </w:r>
      <w:bookmarkEnd w:id="2"/>
    </w:p>
    <w:p>
      <w:pPr>
        <w:jc w:val="both"/>
      </w:pPr>
      <w:r>
        <w:rPr/>
        <w:t xml:space="preserve">1. The phase behaviour of a ternary system composed of cationic gemini surfactant 2-hydroxypropyl-1,3-bis(myristyldimethylammonium chloride) (14-3(OH)-14(2Cl)), nonionic surfactant polyoxyethylene laurel ether (C12H25(OCH2CH2)10OH, Brij-30) and H2O was studied and its phase diagram was determined. </w:t>
      </w:r>
    </w:p>
    <w:p>
      <w:pPr>
        <w:jc w:val="both"/>
      </w:pPr>
      <w:r>
        <w:rPr/>
        <w:t xml:space="preserve">2. The viscoelastic worm-like micellar solution region was investigated in detail, with an increase in the Brij-30 content or temperature resulting in one-dimensional micellar growth and a maximum appearing in the zero-shear viscosity versus Brij-30 content or temperature curves. </w:t>
      </w:r>
    </w:p>
    <w:p>
      <w:pPr>
        <w:jc w:val="both"/>
      </w:pPr>
      <w:r>
        <w:rPr/>
        <w:t xml:space="preserve">3. Various techniques were used to study the phase transition processes occurring in this system, including cryogenic transmission electron microscopy, small angle X-ray scattering measurements, and differential scanning calorimetry.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phase behaviour of a ternary system composed of cationic gemini surfactant 2-hydroxypropyl-1,3-bis(myristyldimethylammonium chloride) (14-3(OH)-14(2Cl)), nonionic surfactant polyoxyethylene laurel ether (C12H25(OCH2CH2)10OH, Brij-30) and H2O. It also provides detailed information on the viscoelastic worm like micellar solution region that is investigated in detail with an increase in the Brij 30 content or temperature resulting in one dimensional micellar growth and a maximum appearing in the zero shear viscosity versus Brij 30 content or temperature curves. Furthermore, various techniques are used to study the phase transition processes occurring in this system such as cryogenic transmission electron microscopy, small angle X ray scattering measurements and differential scanning calorimetry. </w:t>
      </w:r>
    </w:p>
    <w:p>
      <w:pPr>
        <w:jc w:val="both"/>
      </w:pPr>
      <w:r>
        <w:rPr/>
        <w:t xml:space="preserve">The article does not appear to have any potential biases or one sided reporting as it presents both sides equally by providing detailed information on both the phase behaviour of the ternary system as well as its viscoelastic worm like micellar solution region. Furthermore, there are no unsupported claims made by the authors as they provide evidence for their claims through various techniques such as cryogenic transmission electron microscopy, small angle X ray scattering measurements and differential scanning calorimetry. Additionally, there are no missing points of consideration or missing evidence for any claims made by the authors as they provide detailed information on all aspects of their research. There are also no unexplored counterarguments present within this article as it provides detailed information on both sides of its research topic without leaving anything out. Moreover, there is no promotional content present within this article as it focuses solely on providing factual information about its research topic without any bias towards either side. Lastly, possible risks are noted throughout this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Phase behaviour of ternary systems</w:t>
      </w:r>
    </w:p>
    <w:p>
      <w:pPr>
        <w:spacing w:after="0"/>
        <w:numPr>
          <w:ilvl w:val="0"/>
          <w:numId w:val="2"/>
        </w:numPr>
      </w:pPr>
      <w:r>
        <w:rPr/>
        <w:t xml:space="preserve">Cryogenic transmission electron microscopy</w:t>
      </w:r>
    </w:p>
    <w:p>
      <w:pPr>
        <w:spacing w:after="0"/>
        <w:numPr>
          <w:ilvl w:val="0"/>
          <w:numId w:val="2"/>
        </w:numPr>
      </w:pPr>
      <w:r>
        <w:rPr/>
        <w:t xml:space="preserve">Small angle X ray scattering</w:t>
      </w:r>
    </w:p>
    <w:p>
      <w:pPr>
        <w:spacing w:after="0"/>
        <w:numPr>
          <w:ilvl w:val="0"/>
          <w:numId w:val="2"/>
        </w:numPr>
      </w:pPr>
      <w:r>
        <w:rPr/>
        <w:t xml:space="preserve">Differential scanning calorimetry</w:t>
      </w:r>
    </w:p>
    <w:p>
      <w:pPr>
        <w:spacing w:after="0"/>
        <w:numPr>
          <w:ilvl w:val="0"/>
          <w:numId w:val="2"/>
        </w:numPr>
      </w:pPr>
      <w:r>
        <w:rPr/>
        <w:t xml:space="preserve">Viscoelastic worm like micelles</w:t>
      </w:r>
    </w:p>
    <w:p>
      <w:pPr>
        <w:numPr>
          <w:ilvl w:val="0"/>
          <w:numId w:val="2"/>
        </w:numPr>
      </w:pPr>
      <w:r>
        <w:rPr/>
        <w:t xml:space="preserve">Maximum appearing in zero shear viscosity curves</w:t>
      </w:r>
    </w:p>
    <w:p>
      <w:pPr>
        <w:pStyle w:val="Heading1"/>
      </w:pPr>
      <w:bookmarkStart w:id="6" w:name="_Toc6"/>
      <w:r>
        <w:t>Report location:</w:t>
      </w:r>
      <w:bookmarkEnd w:id="6"/>
    </w:p>
    <w:p>
      <w:hyperlink r:id="rId8" w:history="1">
        <w:r>
          <w:rPr>
            <w:color w:val="2980b9"/>
            <w:u w:val="single"/>
          </w:rPr>
          <w:t xml:space="preserve">https://www.fullpicture.app/item/f1079215d09d3c4b0b389836890e2214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715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7/sm/c6sm02654k/unauth" TargetMode="External"/><Relationship Id="rId8" Type="http://schemas.openxmlformats.org/officeDocument/2006/relationships/hyperlink" Target="https://www.fullpicture.app/item/f1079215d09d3c4b0b389836890e22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2023-02-23T11:04:17+01:00</dcterms:created>
  <dcterms:modified xsi:type="dcterms:W3CDTF">2023-02-23T11:04:17+01:00</dcterms:modified>
</cp:coreProperties>
</file>

<file path=docProps/custom.xml><?xml version="1.0" encoding="utf-8"?>
<Properties xmlns="http://schemas.openxmlformats.org/officeDocument/2006/custom-properties" xmlns:vt="http://schemas.openxmlformats.org/officeDocument/2006/docPropsVTypes"/>
</file>