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Investment in Incomplete Markets | SpringerLink</w:t>
      </w:r>
      <w:br/>
      <w:hyperlink r:id="rId7" w:history="1">
        <w:r>
          <w:rPr>
            <w:color w:val="2980b9"/>
            <w:u w:val="single"/>
          </w:rPr>
          <w:t xml:space="preserve">https://link.springer.com/chapter/10.1007/978-981-13-1657-9_12</w:t>
        </w:r>
      </w:hyperlink>
    </w:p>
    <w:p>
      <w:pPr>
        <w:pStyle w:val="Heading1"/>
      </w:pPr>
      <w:bookmarkStart w:id="2" w:name="_Toc2"/>
      <w:r>
        <w:t>Article summary:</w:t>
      </w:r>
      <w:bookmarkEnd w:id="2"/>
    </w:p>
    <w:p>
      <w:pPr>
        <w:jc w:val="both"/>
      </w:pPr>
      <w:r>
        <w:rPr/>
        <w:t xml:space="preserve">1. The article discusses the optimal investment problem in incomplete markets, and provides a survey of convex duality theory for utility maximization.</w:t>
      </w:r>
    </w:p>
    <w:p>
      <w:pPr>
        <w:jc w:val="both"/>
      </w:pPr>
      <w:r>
        <w:rPr/>
        <w:t xml:space="preserve">2. It presents a numeraire-free and original probability-based framework for financial markets, and gives a reformation of the results of Kramkov and Schachermayer (1999, 2003) under this framework.</w:t>
      </w:r>
    </w:p>
    <w:p>
      <w:pPr>
        <w:jc w:val="both"/>
      </w:pPr>
      <w:r>
        <w:rPr/>
        <w:t xml:space="preserve">3. It introduces two utility-based approaches to option pricing, one closely related to the duality method for expected utility maximization and the other being the marginal utility-based approach of Hugonnier et al. (2005).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 written and provides an overview of optimal investment in incomplete markets from a mathematical finance perspective. The authors provide an extensive review of existing literature on the topic, as well as introducing two new approaches to option pricing. The article is reliable in terms of its content, as it is based on established research in the field and provides references to relevant sources. </w:t>
      </w:r>
    </w:p>
    <w:p>
      <w:pPr>
        <w:jc w:val="both"/>
      </w:pPr>
      <w:r>
        <w:rPr/>
        <w:t xml:space="preserve">However, there are some potential biases that should be noted. For example, the authors focus mainly on mathematical models rather than real-world applications or implications of their findings. Additionally, they do not explore any counterarguments or alternative perspectives on their proposed solutions or approaches to option pricing. Furthermore, they do not discuss any potential risks associated with their proposed strategies or methods for investing in incomplete markets. </w:t>
      </w:r>
    </w:p>
    <w:p>
      <w:pPr>
        <w:jc w:val="both"/>
      </w:pPr>
      <w:r>
        <w:rPr/>
        <w:t xml:space="preserve">In conclusion, while this article is reliable in terms of its content and provides an extensive review of existing literature on optimal investment in incomplete markets from a mathematical finance perspective, there are some potential biases that should be noted such as lack of discussion about real-world applications or implications of their findings, lack of exploration into counterarguments or alternative perspectives on their proposed solutions or approaches to option pricing, and lack of discussion about potential risks associated with their proposed strategies or methods for investing in incomplete markets.</w:t>
      </w:r>
    </w:p>
    <w:p>
      <w:pPr>
        <w:pStyle w:val="Heading1"/>
      </w:pPr>
      <w:bookmarkStart w:id="5" w:name="_Toc5"/>
      <w:r>
        <w:t>Topics for further research:</w:t>
      </w:r>
      <w:bookmarkEnd w:id="5"/>
    </w:p>
    <w:p>
      <w:pPr>
        <w:spacing w:after="0"/>
        <w:numPr>
          <w:ilvl w:val="0"/>
          <w:numId w:val="2"/>
        </w:numPr>
      </w:pPr>
      <w:r>
        <w:rPr/>
        <w:t xml:space="preserve">Real-world applications of option pricing</w:t>
      </w:r>
    </w:p>
    <w:p>
      <w:pPr>
        <w:spacing w:after="0"/>
        <w:numPr>
          <w:ilvl w:val="0"/>
          <w:numId w:val="2"/>
        </w:numPr>
      </w:pPr>
      <w:r>
        <w:rPr/>
        <w:t xml:space="preserve">Alternative perspectives on option pricing</w:t>
      </w:r>
    </w:p>
    <w:p>
      <w:pPr>
        <w:spacing w:after="0"/>
        <w:numPr>
          <w:ilvl w:val="0"/>
          <w:numId w:val="2"/>
        </w:numPr>
      </w:pPr>
      <w:r>
        <w:rPr/>
        <w:t xml:space="preserve">Risks associated with investing in incomplete markets</w:t>
      </w:r>
    </w:p>
    <w:p>
      <w:pPr>
        <w:spacing w:after="0"/>
        <w:numPr>
          <w:ilvl w:val="0"/>
          <w:numId w:val="2"/>
        </w:numPr>
      </w:pPr>
      <w:r>
        <w:rPr/>
        <w:t xml:space="preserve">Implications of option pricing models</w:t>
      </w:r>
    </w:p>
    <w:p>
      <w:pPr>
        <w:spacing w:after="0"/>
        <w:numPr>
          <w:ilvl w:val="0"/>
          <w:numId w:val="2"/>
        </w:numPr>
      </w:pPr>
      <w:r>
        <w:rPr/>
        <w:t xml:space="preserve">Counterarguments to option pricing models</w:t>
      </w:r>
    </w:p>
    <w:p>
      <w:pPr>
        <w:numPr>
          <w:ilvl w:val="0"/>
          <w:numId w:val="2"/>
        </w:numPr>
      </w:pPr>
      <w:r>
        <w:rPr/>
        <w:t xml:space="preserve">Strategies for investing in incomplete markets</w:t>
      </w:r>
    </w:p>
    <w:p>
      <w:pPr>
        <w:pStyle w:val="Heading1"/>
      </w:pPr>
      <w:bookmarkStart w:id="6" w:name="_Toc6"/>
      <w:r>
        <w:t>Report location:</w:t>
      </w:r>
      <w:bookmarkEnd w:id="6"/>
    </w:p>
    <w:p>
      <w:hyperlink r:id="rId8" w:history="1">
        <w:r>
          <w:rPr>
            <w:color w:val="2980b9"/>
            <w:u w:val="single"/>
          </w:rPr>
          <w:t xml:space="preserve">https://www.fullpicture.app/item/f11ac848dce90784d23a8e9831c82d1a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2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3-1657-9_12" TargetMode="External"/><Relationship Id="rId8" Type="http://schemas.openxmlformats.org/officeDocument/2006/relationships/hyperlink" Target="https://www.fullpicture.app/item/f11ac848dce90784d23a8e9831c82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2023-02-19T01:41:15+01:00</dcterms:created>
  <dcterms:modified xsi:type="dcterms:W3CDTF">2023-02-19T01:41:15+01:00</dcterms:modified>
</cp:coreProperties>
</file>

<file path=docProps/custom.xml><?xml version="1.0" encoding="utf-8"?>
<Properties xmlns="http://schemas.openxmlformats.org/officeDocument/2006/custom-properties" xmlns:vt="http://schemas.openxmlformats.org/officeDocument/2006/docPropsVTypes"/>
</file>