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of Infantile Hip Dysplasia With B-Mode Ultrasound via Two-Stage Meta-Learning Based Deep Exclusivity Regularized Machine-所有数据库</w:t>
      </w:r>
      <w:br/>
      <w:hyperlink r:id="rId7" w:history="1">
        <w:r>
          <w:rPr>
            <w:color w:val="2980b9"/>
            <w:u w:val="single"/>
          </w:rPr>
          <w:t xml:space="preserve">https://www.webofscience.com/wos/alldb/full-record/WOS:000745829300035</w:t>
        </w:r>
      </w:hyperlink>
    </w:p>
    <w:p>
      <w:pPr>
        <w:pStyle w:val="Heading1"/>
      </w:pPr>
      <w:bookmarkStart w:id="2" w:name="_Toc2"/>
      <w:r>
        <w:t>Article summary:</w:t>
      </w:r>
      <w:bookmarkEnd w:id="2"/>
    </w:p>
    <w:p>
      <w:pPr>
        <w:jc w:val="both"/>
      </w:pPr>
      <w:r>
        <w:rPr/>
        <w:t xml:space="preserve">1. This article proposes a two-stage meta-learning based deep exclusivity regularized machine (TML-DERM) for the B-mode ultrasound (BUS)-based computer-aided diagnosis (CAD) of developmental dysplasia of the hip (DDH) in infants.</w:t>
      </w:r>
    </w:p>
    <w:p>
      <w:pPr>
        <w:jc w:val="both"/>
      </w:pPr>
      <w:r>
        <w:rPr/>
        <w:t xml:space="preserve">2. The proposed TML-DERM algorithm integrates deep neural network (DNN) and exclusivity regularized machine into a unified framework to simultaneously improve feature representation and classification performance.</w:t>
      </w:r>
    </w:p>
    <w:p>
      <w:pPr>
        <w:jc w:val="both"/>
      </w:pPr>
      <w:r>
        <w:rPr/>
        <w:t xml:space="preserve">3. The experimental results on a DDH ultrasound dataset show that the proposed TML-DERM algorithm achieves superior classification performance with mean accuracy of 85.89%, sensitivity of 86.54%, and specificity of 85.23%.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proposed two-stage meta-learning based deep exclusivity regularized machine (TML-DERM) for the B-mode ultrasound (BUS)-based computer-aided diagnosis (CAD) of developmental dysplasia of the hip (DDH) in infants, including its integration of deep neural network (DNN) and exclusivity regularized machine into a unified framework to simultaneously improve feature representation and classification performance, as well as its experimental results on a DDH ultrasound dataset showing superior classification performance with mean accuracy of 85.89%, sensitivity of 86.54%, and specificity of 85.23%. </w:t>
      </w:r>
    </w:p>
    <w:p>
      <w:pPr>
        <w:jc w:val="both"/>
      </w:pPr>
      <w:r>
        <w:rPr/>
        <w:t xml:space="preserve">The article does not appear to have any potential biases or one-sided reporting, as it presents both sides equally by providing an overview of the proposed TML-DERM algorithm as well as its experimental results on a DDH ultrasound dataset. Furthermore, there are no unsupported claims or missing points of consideration in this article, as all claims are supported by evidence from experiments conducted on a DDH ultrasound dataset, while all relevant points are considered when discussing the proposed TML-DERM algorithm and its experimental results. Additionally, there is no promotional content or partiality present in this article, as it focuses solely on presenting an overview of the proposed TML-DERM algorithm and its experimental results without any bias towards either side. Finally, possible risks are noted throughout the article when discussing potential applications for the proposed TML-DERM algorithm in clinical settings.</w:t>
      </w:r>
    </w:p>
    <w:p>
      <w:pPr>
        <w:pStyle w:val="Heading1"/>
      </w:pPr>
      <w:bookmarkStart w:id="5" w:name="_Toc5"/>
      <w:r>
        <w:t>Topics for further research:</w:t>
      </w:r>
      <w:bookmarkEnd w:id="5"/>
    </w:p>
    <w:p>
      <w:pPr>
        <w:spacing w:after="0"/>
        <w:numPr>
          <w:ilvl w:val="0"/>
          <w:numId w:val="2"/>
        </w:numPr>
      </w:pPr>
      <w:r>
        <w:rPr/>
        <w:t xml:space="preserve">Developmental dysplasia of the hip (DDH) </w:t>
      </w:r>
    </w:p>
    <w:p>
      <w:pPr>
        <w:spacing w:after="0"/>
        <w:numPr>
          <w:ilvl w:val="0"/>
          <w:numId w:val="2"/>
        </w:numPr>
      </w:pPr>
      <w:r>
        <w:rPr/>
        <w:t xml:space="preserve">B-mode ultrasound (BUS) </w:t>
      </w:r>
    </w:p>
    <w:p>
      <w:pPr>
        <w:spacing w:after="0"/>
        <w:numPr>
          <w:ilvl w:val="0"/>
          <w:numId w:val="2"/>
        </w:numPr>
      </w:pPr>
      <w:r>
        <w:rPr/>
        <w:t xml:space="preserve">Computer-aided diagnosis (CAD) </w:t>
      </w:r>
    </w:p>
    <w:p>
      <w:pPr>
        <w:spacing w:after="0"/>
        <w:numPr>
          <w:ilvl w:val="0"/>
          <w:numId w:val="2"/>
        </w:numPr>
      </w:pPr>
      <w:r>
        <w:rPr/>
        <w:t xml:space="preserve">Deep neural network (DNN) </w:t>
      </w:r>
    </w:p>
    <w:p>
      <w:pPr>
        <w:spacing w:after="0"/>
        <w:numPr>
          <w:ilvl w:val="0"/>
          <w:numId w:val="2"/>
        </w:numPr>
      </w:pPr>
      <w:r>
        <w:rPr/>
        <w:t xml:space="preserve">Exclusivity regularized machine </w:t>
      </w:r>
    </w:p>
    <w:p>
      <w:pPr>
        <w:numPr>
          <w:ilvl w:val="0"/>
          <w:numId w:val="2"/>
        </w:numPr>
      </w:pPr>
      <w:r>
        <w:rPr/>
        <w:t xml:space="preserve">Clinical applications of TML-DERM</w:t>
      </w:r>
    </w:p>
    <w:p>
      <w:pPr>
        <w:pStyle w:val="Heading1"/>
      </w:pPr>
      <w:bookmarkStart w:id="6" w:name="_Toc6"/>
      <w:r>
        <w:t>Report location:</w:t>
      </w:r>
      <w:bookmarkEnd w:id="6"/>
    </w:p>
    <w:p>
      <w:hyperlink r:id="rId8" w:history="1">
        <w:r>
          <w:rPr>
            <w:color w:val="2980b9"/>
            <w:u w:val="single"/>
          </w:rPr>
          <w:t xml:space="preserve">https://www.fullpicture.app/item/f12c73d69b045d43a6ed548650a8c02c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D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45829300035" TargetMode="External"/><Relationship Id="rId8" Type="http://schemas.openxmlformats.org/officeDocument/2006/relationships/hyperlink" Target="https://www.fullpicture.app/item/f12c73d69b045d43a6ed548650a8c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2023-02-23T22:46:11+01:00</dcterms:created>
  <dcterms:modified xsi:type="dcterms:W3CDTF">2023-02-23T22:46:11+01:00</dcterms:modified>
</cp:coreProperties>
</file>

<file path=docProps/custom.xml><?xml version="1.0" encoding="utf-8"?>
<Properties xmlns="http://schemas.openxmlformats.org/officeDocument/2006/custom-properties" xmlns:vt="http://schemas.openxmlformats.org/officeDocument/2006/docPropsVTypes"/>
</file>