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High-performance neuroprosthetic control by an individual with tetraplegia - The Lancet</w:t></w:r><w:br/><w:hyperlink r:id="rId7" w:history="1"><w:r><w:rPr><w:color w:val="2980b9"/><w:u w:val="single"/></w:rPr><w:t xml:space="preserve">https://www.thelancet.com/journals/lancet/article/PIIS0140-6736(12)61816-9/fulltext?version%3DprinterFriendly=&code=lancet-site</w:t></w:r></w:hyperlink></w:p><w:p><w:pPr><w:pStyle w:val="Heading1"/></w:pPr><w:bookmarkStart w:id="2" w:name="_Toc2"/><w:r><w:t>Article summary:</w:t></w:r><w:bookmarkEnd w:id="2"/></w:p><w:p><w:pPr><w:jc w:val="both"/></w:pPr><w:r><w:rPr/><w:t xml:space="preserve">1. 本文介绍了一项研究，该研究展示了一个四肢瘫痪患者通过高性能神经假体控制实现运动功能的成功案例。</w:t></w:r></w:p><w:p><w:pPr><w:jc w:val="both"/></w:pPr><w:r><w:rPr/><w:t xml:space="preserve">2. 研究团队使用了一种名为“脑机接口”的技术，将患者的大脑信号转化为机器指令，从而使其能够通过思维来控制假体进行运动。</w:t></w:r></w:p><w:p><w:pPr><w:jc w:val="both"/></w:pPr><w:r><w:rPr/><w:t xml:space="preserve">3. 这项研究的结果表明，通过脑机接口技术，四肢瘫痪患者可以恢复部分运动功能，并且在日常生活中实现更高水平的自主性和独立性。</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对于上述文章的详细批判性分析，需要对其内容进行全面审查。然而，由于提供的信息有限，无法对文章进行具体分析。请提供更多关于文章内容的信息，以便进行详细的批判性分析。</w:t></w:r></w:p><w:p><w:pPr><w:pStyle w:val="Heading1"/></w:pPr><w:bookmarkStart w:id="5" w:name="_Toc5"/><w:r><w:t>Topics for further research:</w:t></w:r><w:bookmarkEnd w:id="5"/></w:p><w:p><w:pPr><w:spacing w:after="0"/><w:numPr><w:ilvl w:val="0"/><w:numId w:val="2"/></w:numPr></w:pPr><w:r><w:rPr/><w:t xml:space="preserve">文章的主题或中心思想是什么？
</w:t></w:r></w:p><w:p><w:pPr><w:spacing w:after="0"/><w:numPr><w:ilvl w:val="0"/><w:numId w:val="2"/></w:numPr></w:pPr><w:r><w:rPr/><w:t xml:space="preserve">文章的论证是否有逻辑性和连贯性？
</w:t></w:r></w:p><w:p><w:pPr><w:spacing w:after="0"/><w:numPr><w:ilvl w:val="0"/><w:numId w:val="2"/></w:numPr></w:pPr><w:r><w:rPr/><w:t xml:space="preserve">文章是否提供了足够的证据和支持来支持其论点？
</w:t></w:r></w:p><w:p><w:pPr><w:spacing w:after="0"/><w:numPr><w:ilvl w:val="0"/><w:numId w:val="2"/></w:numPr></w:pPr><w:r><w:rPr/><w:t xml:space="preserve">文章是否考虑了其他可能的观点或反驳论点？
</w:t></w:r></w:p><w:p><w:pPr><w:spacing w:after="0"/><w:numPr><w:ilvl w:val="0"/><w:numId w:val="2"/></w:numPr></w:pPr><w:r><w:rPr/><w:t xml:space="preserve">文章的结构和组织是否清晰和有效？
</w:t></w:r></w:p><w:p><w:pPr><w:numPr><w:ilvl w:val="0"/><w:numId w:val="2"/></w:numPr></w:pPr><w:r><w:rPr/><w:t xml:space="preserve">文章的语言和风格是否恰当和有效？

通过回答这些问题，可以对文章进行更详细的批判性分析。</w:t></w:r></w:p><w:p><w:pPr><w:pStyle w:val="Heading1"/></w:pPr><w:bookmarkStart w:id="6" w:name="_Toc6"/><w:r><w:t>Report location:</w:t></w:r><w:bookmarkEnd w:id="6"/></w:p><w:p><w:hyperlink r:id="rId8" w:history="1"><w:r><w:rPr><w:color w:val="2980b9"/><w:u w:val="single"/></w:rPr><w:t xml:space="preserve">https://www.fullpicture.app/item/f15874c18e4f794cd70a74ba7c4a5720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6F9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lancet.com/journals/lancet/article/PIIS0140-6736(12)61816-9/fulltext?version%3DprinterFriendly=&amp;code=lancet-site" TargetMode="External"/><Relationship Id="rId8" Type="http://schemas.openxmlformats.org/officeDocument/2006/relationships/hyperlink" Target="https://www.fullpicture.app/item/f15874c18e4f794cd70a74ba7c4a57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2023-12-27T15:20:04+01:00</dcterms:created>
  <dcterms:modified xsi:type="dcterms:W3CDTF">2023-12-27T15:20:04+01:00</dcterms:modified>
</cp:coreProperties>
</file>

<file path=docProps/custom.xml><?xml version="1.0" encoding="utf-8"?>
<Properties xmlns="http://schemas.openxmlformats.org/officeDocument/2006/custom-properties" xmlns:vt="http://schemas.openxmlformats.org/officeDocument/2006/docPropsVTypes"/>
</file>