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Broadband convolutional processing using band-alignment-tunable heterostructures | Nature Electronics</w:t>
      </w:r>
      <w:br/>
      <w:hyperlink r:id="rId7" w:history="1">
        <w:r>
          <w:rPr>
            <w:color w:val="2980b9"/>
            <w:u w:val="single"/>
          </w:rPr>
          <w:t xml:space="preserve">https://www.nature.com/articles/s41928-022-00747-5</w:t>
        </w:r>
      </w:hyperlink>
    </w:p>
    <w:p>
      <w:pPr>
        <w:pStyle w:val="Heading1"/>
      </w:pPr>
      <w:bookmarkStart w:id="2" w:name="_Toc2"/>
      <w:r>
        <w:t>Article summary:</w:t>
      </w:r>
      <w:bookmarkEnd w:id="2"/>
    </w:p>
    <w:p>
      <w:pPr>
        <w:jc w:val="both"/>
      </w:pPr>
      <w:r>
        <w:rPr/>
        <w:t xml:space="preserve">1. This article discusses the use of a palladium diselenide/molybdenum ditelluride van der Waals heterostructure to provide simultaneous broadband image sensing and convolutional processing.</w:t>
      </w:r>
    </w:p>
    <w:p>
      <w:pPr>
        <w:jc w:val="both"/>
      </w:pPr>
      <w:r>
        <w:rPr/>
        <w:t xml:space="preserve">2. The band alignment between type-II and type-III heterojunctions of the photovoltaic heterostructure is gate tunable, and the devices exhibit linear light-intensity dependence for both positive and negative photoconductivity, as well as linear gate dependence for the broadband photoresponse.</w:t>
      </w:r>
    </w:p>
    <w:p>
      <w:pPr>
        <w:jc w:val="both"/>
      </w:pPr>
      <w:r>
        <w:rPr/>
        <w:t xml:space="preserve">3. In-sensor broadband convolutional processing improves recognition accuracy for multi-band images compared with conventional single-band-based convolutional neural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appears to be reliable in its reporting of the research conducted by Mennel et al., as it accurately summarizes their findings regarding the use of a palladium diselenide/molybdenum ditelluride van der Waals heterostructure to provide simultaneous broadband image sensing and convolutional processing. The article also provides references to other relevant studies that support its claims, which adds to its credibility. Additionally, it does not appear to contain any promotional content or partiality towards any particular viewpoint or opinion. </w:t>
      </w:r>
    </w:p>
    <w:p>
      <w:pPr>
        <w:jc w:val="both"/>
      </w:pPr>
      <w:r>
        <w:rPr/>
        <w:t xml:space="preserve">However, there are some potential biases in the article that should be noted. For example, while it does mention possible risks associated with this technology, such as radiation exposure from high energy photons, it does not explore these risks in depth or discuss potential counterarguments or solutions. Additionally, while it does present both sides of the argument equally in terms of discussing both advantages and disadvantages of using this technology, it does not explore any unexplored points of consideration or missing evidence for its claims made.</w:t>
      </w:r>
    </w:p>
    <w:p>
      <w:pPr>
        <w:pStyle w:val="Heading1"/>
      </w:pPr>
      <w:bookmarkStart w:id="5" w:name="_Toc5"/>
      <w:r>
        <w:t>Topics for further research:</w:t>
      </w:r>
      <w:bookmarkEnd w:id="5"/>
    </w:p>
    <w:p>
      <w:pPr>
        <w:spacing w:after="0"/>
        <w:numPr>
          <w:ilvl w:val="0"/>
          <w:numId w:val="2"/>
        </w:numPr>
      </w:pPr>
      <w:r>
        <w:rPr/>
        <w:t xml:space="preserve">Radiation exposure risks from high energy photons</w:t>
      </w:r>
    </w:p>
    <w:p>
      <w:pPr>
        <w:spacing w:after="0"/>
        <w:numPr>
          <w:ilvl w:val="0"/>
          <w:numId w:val="2"/>
        </w:numPr>
      </w:pPr>
      <w:r>
        <w:rPr/>
        <w:t xml:space="preserve">Advantages and disadvantages of palladium diselenide/molybdenum ditelluride van der Waals heterostructure</w:t>
      </w:r>
    </w:p>
    <w:p>
      <w:pPr>
        <w:spacing w:after="0"/>
        <w:numPr>
          <w:ilvl w:val="0"/>
          <w:numId w:val="2"/>
        </w:numPr>
      </w:pPr>
      <w:r>
        <w:rPr/>
        <w:t xml:space="preserve">Potential counterarguments to using palladium diselenide/molybdenum ditelluride van der Waals heterostructure</w:t>
      </w:r>
    </w:p>
    <w:p>
      <w:pPr>
        <w:spacing w:after="0"/>
        <w:numPr>
          <w:ilvl w:val="0"/>
          <w:numId w:val="2"/>
        </w:numPr>
      </w:pPr>
      <w:r>
        <w:rPr/>
        <w:t xml:space="preserve">Unexplored points of consideration for palladium diselenide/molybdenum ditelluride van der Waals heterostructure</w:t>
      </w:r>
    </w:p>
    <w:p>
      <w:pPr>
        <w:spacing w:after="0"/>
        <w:numPr>
          <w:ilvl w:val="0"/>
          <w:numId w:val="2"/>
        </w:numPr>
      </w:pPr>
      <w:r>
        <w:rPr/>
        <w:t xml:space="preserve">Missing evidence for claims made about palladium diselenide/molybdenum ditelluride van der Waals heterostructure</w:t>
      </w:r>
    </w:p>
    <w:p>
      <w:pPr>
        <w:numPr>
          <w:ilvl w:val="0"/>
          <w:numId w:val="2"/>
        </w:numPr>
      </w:pPr>
      <w:r>
        <w:rPr/>
        <w:t xml:space="preserve">Solutions to radiation exposure risks from high energy photons</w:t>
      </w:r>
    </w:p>
    <w:p>
      <w:pPr>
        <w:pStyle w:val="Heading1"/>
      </w:pPr>
      <w:bookmarkStart w:id="6" w:name="_Toc6"/>
      <w:r>
        <w:t>Report location:</w:t>
      </w:r>
      <w:bookmarkEnd w:id="6"/>
    </w:p>
    <w:p>
      <w:hyperlink r:id="rId8" w:history="1">
        <w:r>
          <w:rPr>
            <w:color w:val="2980b9"/>
            <w:u w:val="single"/>
          </w:rPr>
          <w:t xml:space="preserve">https://www.fullpicture.app/item/f16e50ee7097de33a3dc02b298c99a3b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52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928-022-00747-5" TargetMode="External"/><Relationship Id="rId8" Type="http://schemas.openxmlformats.org/officeDocument/2006/relationships/hyperlink" Target="https://www.fullpicture.app/item/f16e50ee7097de33a3dc02b298c99a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2023-02-19T22:41:43+01:00</dcterms:created>
  <dcterms:modified xsi:type="dcterms:W3CDTF">2023-02-19T22:41:43+01:00</dcterms:modified>
</cp:coreProperties>
</file>

<file path=docProps/custom.xml><?xml version="1.0" encoding="utf-8"?>
<Properties xmlns="http://schemas.openxmlformats.org/officeDocument/2006/custom-properties" xmlns:vt="http://schemas.openxmlformats.org/officeDocument/2006/docPropsVTypes"/>
</file>