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Care relationships at stake? Home healthcare professionals’ experiences with digital medicine dispensers – a qualitative study | BMC Health Services Research | Full Text</w:t>
      </w:r>
      <w:br/>
      <w:hyperlink r:id="rId7" w:history="1">
        <w:r>
          <w:rPr>
            <w:color w:val="2980b9"/>
            <w:u w:val="single"/>
          </w:rPr>
          <w:t xml:space="preserve">https://bmchealthservres.biomedcentral.com/articles/10.1186/s12913-018-2835-1</w:t>
        </w:r>
      </w:hyperlink>
    </w:p>
    <w:p>
      <w:pPr>
        <w:pStyle w:val="Heading1"/>
      </w:pPr>
      <w:bookmarkStart w:id="2" w:name="_Toc2"/>
      <w:r>
        <w:t>Article summary:</w:t>
      </w:r>
      <w:bookmarkEnd w:id="2"/>
    </w:p>
    <w:p>
      <w:pPr>
        <w:jc w:val="both"/>
      </w:pPr>
      <w:r>
        <w:rPr/>
        <w:t xml:space="preserve">1. The introduction of digital medicine dispensers in home healthcare services can have both positive and negative impacts on patient-caregiver relationships.</w:t>
      </w:r>
    </w:p>
    <w:p>
      <w:pPr>
        <w:jc w:val="both"/>
      </w:pPr>
      <w:r>
        <w:rPr/>
        <w:t xml:space="preserve">2. Healthcare professionals reported pressure to increase efficiency, a shift towards empowering patients, and the need for surveillance and control mechanisms to ensure safety and quality of care.</w:t>
      </w:r>
    </w:p>
    <w:p>
      <w:pPr>
        <w:jc w:val="both"/>
      </w:pPr>
      <w:r>
        <w:rPr/>
        <w:t xml:space="preserve">3. Careful consideration of the benefits and possible disadvantages of technology is necessary when introducing it into home healthcare services, with ethical implications needing further discussion.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"Care relationships at stake? Home healthcare professionals’ experiences with digital medicine dispensers – a qualitative study" explores the impact of digital medicine dispensers on patient-caregiver relationships in home healthcare services. The study is based on semi-structured interviews with 21 healthcare professionals who use digital medicine dispensers in their work. The authors identify three main impacts of technology on patient-caregiver relationships: pressure to increase efficiency, a shift towards empowering patients, and the need for surveillance and control mechanisms.</w:t>
      </w:r>
    </w:p>
    <w:p>
      <w:pPr>
        <w:jc w:val="both"/>
      </w:pPr>
      <w:r>
        <w:rPr/>
        <w:t xml:space="preserve"/>
      </w:r>
    </w:p>
    <w:p>
      <w:pPr>
        <w:jc w:val="both"/>
      </w:pPr>
      <w:r>
        <w:rPr/>
        <w:t xml:space="preserve">Overall, the article provides valuable insights into the challenges and opportunities presented by digital medicine dispensers in home healthcare services. However, there are some potential biases and limitations that should be considered. For example, the sample size is relatively small and may not be representative of all home healthcare professionals. Additionally, the study only focuses on Norwegian municipalities, which may have different healthcare systems and cultural norms than other countries.</w:t>
      </w:r>
    </w:p>
    <w:p>
      <w:pPr>
        <w:jc w:val="both"/>
      </w:pPr>
      <w:r>
        <w:rPr/>
        <w:t xml:space="preserve"/>
      </w:r>
    </w:p>
    <w:p>
      <w:pPr>
        <w:jc w:val="both"/>
      </w:pPr>
      <w:r>
        <w:rPr/>
        <w:t xml:space="preserve">One-sided reporting is also evident in the article as it mainly focuses on the positive aspects of using digital medicine dispensers in home healthcare services. While the authors acknowledge that there are potential risks associated with surveillance and control mechanisms, they do not explore these risks in depth or consider alternative perspectives. Furthermore, there is little discussion of how patients themselves feel about using digital medicine dispensers or whether they perceive any changes in their relationship with caregivers.</w:t>
      </w:r>
    </w:p>
    <w:p>
      <w:pPr>
        <w:jc w:val="both"/>
      </w:pPr>
      <w:r>
        <w:rPr/>
        <w:t xml:space="preserve"/>
      </w:r>
    </w:p>
    <w:p>
      <w:pPr>
        <w:jc w:val="both"/>
      </w:pPr>
      <w:r>
        <w:rPr/>
        <w:t xml:space="preserve">Another limitation of the article is that it does not provide much evidence to support its claims. While the authors cite some previous studies on medication errors and adherence to treatment, they do not provide any data or statistics to demonstrate how digital medicine dispensers have improved patient outcomes or reduced costs for healthcare providers.</w:t>
      </w:r>
    </w:p>
    <w:p>
      <w:pPr>
        <w:jc w:val="both"/>
      </w:pPr>
      <w:r>
        <w:rPr/>
        <w:t xml:space="preserve"/>
      </w:r>
    </w:p>
    <w:p>
      <w:pPr>
        <w:jc w:val="both"/>
      </w:pPr>
      <w:r>
        <w:rPr/>
        <w:t xml:space="preserve">Despite these limitations, the article raises important ethical considerations for home healthcare professionals who use digital medicine dispensers. It highlights the need for careful consideration of how technology can empower patients while maintaining trust and service quality. The authors suggest that further research is needed to explore these issues more fully and to address potential risks associated with surveillance and control mechanisms.</w:t>
      </w:r>
    </w:p>
    <w:p>
      <w:pPr>
        <w:jc w:val="both"/>
      </w:pPr>
      <w:r>
        <w:rPr/>
        <w:t xml:space="preserve"/>
      </w:r>
    </w:p>
    <w:p>
      <w:pPr>
        <w:jc w:val="both"/>
      </w:pPr>
      <w:r>
        <w:rPr/>
        <w:t xml:space="preserve">In conclusion, while this article provides valuable insights into how digital medicine dispensers are impacting patient-caregiver relationships in home healthcare services, it would benefit from a more balanced approach that considers both positive and negative aspects of this technology. Additionally, future research should focus on gathering more empirical evidence to support claims made about its benefits for patients and caregivers alike.</w:t>
      </w:r>
    </w:p>
    <w:p>
      <w:pPr>
        <w:pStyle w:val="Heading1"/>
      </w:pPr>
      <w:bookmarkStart w:id="5" w:name="_Toc5"/>
      <w:r>
        <w:t>Topics for further research:</w:t>
      </w:r>
      <w:bookmarkEnd w:id="5"/>
    </w:p>
    <w:p>
      <w:pPr>
        <w:spacing w:after="0"/>
        <w:numPr>
          <w:ilvl w:val="0"/>
          <w:numId w:val="2"/>
        </w:numPr>
      </w:pPr>
      <w:r>
        <w:rPr/>
        <w:t xml:space="preserve">Risks associated with digital medicine dispensers in home healthcare services
</w:t>
      </w:r>
    </w:p>
    <w:p>
      <w:pPr>
        <w:spacing w:after="0"/>
        <w:numPr>
          <w:ilvl w:val="0"/>
          <w:numId w:val="2"/>
        </w:numPr>
      </w:pPr>
      <w:r>
        <w:rPr/>
        <w:t xml:space="preserve">Patient perspectives on using digital medicine dispensers
</w:t>
      </w:r>
    </w:p>
    <w:p>
      <w:pPr>
        <w:spacing w:after="0"/>
        <w:numPr>
          <w:ilvl w:val="0"/>
          <w:numId w:val="2"/>
        </w:numPr>
      </w:pPr>
      <w:r>
        <w:rPr/>
        <w:t xml:space="preserve">Impact of digital medicine dispensers on healthcare costs
</w:t>
      </w:r>
    </w:p>
    <w:p>
      <w:pPr>
        <w:spacing w:after="0"/>
        <w:numPr>
          <w:ilvl w:val="0"/>
          <w:numId w:val="2"/>
        </w:numPr>
      </w:pPr>
      <w:r>
        <w:rPr/>
        <w:t xml:space="preserve">Alternative perspectives on surveillance and control mechanisms in home healthcare services
</w:t>
      </w:r>
    </w:p>
    <w:p>
      <w:pPr>
        <w:spacing w:after="0"/>
        <w:numPr>
          <w:ilvl w:val="0"/>
          <w:numId w:val="2"/>
        </w:numPr>
      </w:pPr>
      <w:r>
        <w:rPr/>
        <w:t xml:space="preserve">Cultural differences in home healthcare systems and norms
</w:t>
      </w:r>
    </w:p>
    <w:p>
      <w:pPr>
        <w:numPr>
          <w:ilvl w:val="0"/>
          <w:numId w:val="2"/>
        </w:numPr>
      </w:pPr>
      <w:r>
        <w:rPr/>
        <w:t xml:space="preserve">Empirical evidence on the effectiveness of digital medicine dispensers in improving patient outcomes</w:t>
      </w:r>
    </w:p>
    <w:p>
      <w:pPr>
        <w:pStyle w:val="Heading1"/>
      </w:pPr>
      <w:bookmarkStart w:id="6" w:name="_Toc6"/>
      <w:r>
        <w:t>Report location:</w:t>
      </w:r>
      <w:bookmarkEnd w:id="6"/>
    </w:p>
    <w:p>
      <w:hyperlink r:id="rId8" w:history="1">
        <w:r>
          <w:rPr>
            <w:color w:val="2980b9"/>
            <w:u w:val="single"/>
          </w:rPr>
          <w:t xml:space="preserve">https://www.fullpicture.app/item/f1ace3fcd5c5d3c9d9fb9d7b7424bd6a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D9783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mchealthservres.biomedcentral.com/articles/10.1186/s12913-018-2835-1" TargetMode="External"/><Relationship Id="rId8" Type="http://schemas.openxmlformats.org/officeDocument/2006/relationships/hyperlink" Target="https://www.fullpicture.app/item/f1ace3fcd5c5d3c9d9fb9d7b7424bd6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2023-12-19T13:13:33+01:00</dcterms:created>
  <dcterms:modified xsi:type="dcterms:W3CDTF">2023-12-19T13:13:33+01:00</dcterms:modified>
</cp:coreProperties>
</file>

<file path=docProps/custom.xml><?xml version="1.0" encoding="utf-8"?>
<Properties xmlns="http://schemas.openxmlformats.org/officeDocument/2006/custom-properties" xmlns:vt="http://schemas.openxmlformats.org/officeDocument/2006/docPropsVTypes"/>
</file>