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Strategic Plan</w:t>
      </w:r>
      <w:br/>
      <w:hyperlink r:id="rId7" w:history="1">
        <w:r>
          <w:rPr>
            <w:color w:val="2980b9"/>
            <w:u w:val="single"/>
          </w:rPr>
          <w:t xml:space="preserve">https://www.vtc.edu.hk/en/home/about-us/strategic-plan.html</w:t>
        </w:r>
      </w:hyperlink>
    </w:p>
    <w:p>
      <w:pPr>
        <w:pStyle w:val="Heading1"/>
      </w:pPr>
      <w:bookmarkStart w:id="2" w:name="_Toc2"/>
      <w:r>
        <w:t>Article summary:</w:t>
      </w:r>
      <w:bookmarkEnd w:id="2"/>
    </w:p>
    <w:p>
      <w:pPr>
        <w:jc w:val="both"/>
      </w:pPr>
      <w:r>
        <w:rPr/>
        <w:t xml:space="preserve">1. VTC has formulated its Fourth 8-Year Strategic Plan for the period from 2021/22 to 2028/29.</w:t>
      </w:r>
    </w:p>
    <w:p>
      <w:pPr>
        <w:jc w:val="both"/>
      </w:pPr>
      <w:r>
        <w:rPr/>
        <w:t xml:space="preserve">2. The central theme of the plan is "Skilling for the Future".</w:t>
      </w:r>
    </w:p>
    <w:p>
      <w:pPr>
        <w:jc w:val="both"/>
      </w:pPr>
      <w:r>
        <w:rPr/>
        <w:t xml:space="preserve">3. The key areas of strategic development include strengthening VPET offerings, pursuing a digital future, and growing organizational capability.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VTC's Fourth 8-Year Strategic Plan, which aims to shape the development of vocational and professional education and training in Hong Kong. The plan focuses on three key areas: advancing towards a comprehensive VPET system, pursuing a digital future, and growing organizational capability.</w:t>
      </w:r>
    </w:p>
    <w:p>
      <w:pPr>
        <w:jc w:val="both"/>
      </w:pPr>
      <w:r>
        <w:rPr/>
        <w:t xml:space="preserve"/>
      </w:r>
    </w:p>
    <w:p>
      <w:pPr>
        <w:jc w:val="both"/>
      </w:pPr>
      <w:r>
        <w:rPr/>
        <w:t xml:space="preserve">While the article presents the plan as a positive step forward for VTC, it lacks critical analysis and fails to address potential biases or limitations. For example, it does not explore how the plan may be influenced by political or economic factors in Hong Kong. Additionally, the article does not provide evidence to support claims about the effectiveness of VTC's previous strategic plans or how they have impacted VPET in Hong Kong.</w:t>
      </w:r>
    </w:p>
    <w:p>
      <w:pPr>
        <w:jc w:val="both"/>
      </w:pPr>
      <w:r>
        <w:rPr/>
        <w:t xml:space="preserve"/>
      </w:r>
    </w:p>
    <w:p>
      <w:pPr>
        <w:jc w:val="both"/>
      </w:pPr>
      <w:r>
        <w:rPr/>
        <w:t xml:space="preserve">Furthermore, the article is promotional in nature and does not present both sides equally. It highlights VTC's strengths and goals without acknowledging any potential risks or challenges that may arise during implementation. This one-sided reporting could lead readers to form an incomplete understanding of the plan's potential impact.</w:t>
      </w:r>
    </w:p>
    <w:p>
      <w:pPr>
        <w:jc w:val="both"/>
      </w:pPr>
      <w:r>
        <w:rPr/>
        <w:t xml:space="preserve"/>
      </w:r>
    </w:p>
    <w:p>
      <w:pPr>
        <w:jc w:val="both"/>
      </w:pPr>
      <w:r>
        <w:rPr/>
        <w:t xml:space="preserve">Overall, while the article provides a brief overview of VTC's Fourth 8-Year Strategic Plan, it lacks critical analysis and presents a biased perspective. To fully understand the implications of this plan for VPET in Hong Kong, readers should seek out additional sources that provide more balanced coverage.</w:t>
      </w:r>
    </w:p>
    <w:p>
      <w:pPr>
        <w:pStyle w:val="Heading1"/>
      </w:pPr>
      <w:bookmarkStart w:id="5" w:name="_Toc5"/>
      <w:r>
        <w:t>Topics for further research:</w:t>
      </w:r>
      <w:bookmarkEnd w:id="5"/>
    </w:p>
    <w:p>
      <w:pPr>
        <w:spacing w:after="0"/>
        <w:numPr>
          <w:ilvl w:val="0"/>
          <w:numId w:val="2"/>
        </w:numPr>
      </w:pPr>
      <w:r>
        <w:rPr/>
        <w:t xml:space="preserve">Criticisms of VTC's Fourth 8-Year Strategic Plan
</w:t>
      </w:r>
    </w:p>
    <w:p>
      <w:pPr>
        <w:spacing w:after="0"/>
        <w:numPr>
          <w:ilvl w:val="0"/>
          <w:numId w:val="2"/>
        </w:numPr>
      </w:pPr>
      <w:r>
        <w:rPr/>
        <w:t xml:space="preserve">Political and economic influences on VPET in Hong Kong
</w:t>
      </w:r>
    </w:p>
    <w:p>
      <w:pPr>
        <w:spacing w:after="0"/>
        <w:numPr>
          <w:ilvl w:val="0"/>
          <w:numId w:val="2"/>
        </w:numPr>
      </w:pPr>
      <w:r>
        <w:rPr/>
        <w:t xml:space="preserve">Effectiveness of VTC's previous strategic plans
</w:t>
      </w:r>
    </w:p>
    <w:p>
      <w:pPr>
        <w:spacing w:after="0"/>
        <w:numPr>
          <w:ilvl w:val="0"/>
          <w:numId w:val="2"/>
        </w:numPr>
      </w:pPr>
      <w:r>
        <w:rPr/>
        <w:t xml:space="preserve">Potential risks and challenges of implementing VTC's Fourth 8-Year Strategic Plan
</w:t>
      </w:r>
    </w:p>
    <w:p>
      <w:pPr>
        <w:spacing w:after="0"/>
        <w:numPr>
          <w:ilvl w:val="0"/>
          <w:numId w:val="2"/>
        </w:numPr>
      </w:pPr>
      <w:r>
        <w:rPr/>
        <w:t xml:space="preserve">Alternative perspectives on the impact of the plan on VPET in Hong Kong
</w:t>
      </w:r>
    </w:p>
    <w:p>
      <w:pPr>
        <w:numPr>
          <w:ilvl w:val="0"/>
          <w:numId w:val="2"/>
        </w:numPr>
      </w:pPr>
      <w:r>
        <w:rPr/>
        <w:t xml:space="preserve">Analysis of VTC's organizational capability and capacity for growth.</w:t>
      </w:r>
    </w:p>
    <w:p>
      <w:pPr>
        <w:pStyle w:val="Heading1"/>
      </w:pPr>
      <w:bookmarkStart w:id="6" w:name="_Toc6"/>
      <w:r>
        <w:t>Report location:</w:t>
      </w:r>
      <w:bookmarkEnd w:id="6"/>
    </w:p>
    <w:p>
      <w:hyperlink r:id="rId8" w:history="1">
        <w:r>
          <w:rPr>
            <w:color w:val="2980b9"/>
            <w:u w:val="single"/>
          </w:rPr>
          <w:t xml:space="preserve">https://www.fullpicture.app/item/f1d7a1fcb79ad362daf1a6c856623845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93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tc.edu.hk/en/home/about-us/strategic-plan.html" TargetMode="External"/><Relationship Id="rId8" Type="http://schemas.openxmlformats.org/officeDocument/2006/relationships/hyperlink" Target="https://www.fullpicture.app/item/f1d7a1fcb79ad362daf1a6c856623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2023-04-08T17:40:30+02:00</dcterms:created>
  <dcterms:modified xsi:type="dcterms:W3CDTF">2023-04-08T17:40:30+02:00</dcterms:modified>
</cp:coreProperties>
</file>

<file path=docProps/custom.xml><?xml version="1.0" encoding="utf-8"?>
<Properties xmlns="http://schemas.openxmlformats.org/officeDocument/2006/custom-properties" xmlns:vt="http://schemas.openxmlformats.org/officeDocument/2006/docPropsVTypes"/>
</file>