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Territoriell stigmatisering og gutter som «leker getto» i Groruddalen</w:t>
      </w:r>
      <w:br/>
      <w:hyperlink r:id="rId7" w:history="1">
        <w:r>
          <w:rPr>
            <w:color w:val="2980b9"/>
            <w:u w:val="single"/>
          </w:rPr>
          <w:t xml:space="preserve">https://www.researchgate.net/publication/313269620_Territoriell_stigmatisering_og_gutter_som_leker_getto_i_Groruddalen</w:t>
        </w:r>
      </w:hyperlink>
    </w:p>
    <w:p>
      <w:pPr>
        <w:pStyle w:val="Heading1"/>
      </w:pPr>
      <w:bookmarkStart w:id="2" w:name="_Toc2"/>
      <w:r>
        <w:t>Article summary:</w:t>
      </w:r>
      <w:bookmarkEnd w:id="2"/>
    </w:p>
    <w:p>
      <w:pPr>
        <w:jc w:val="both"/>
      </w:pPr>
      <w:r>
        <w:rPr/>
        <w:t xml:space="preserve">1. Artikkelen tar for seg Loïc Wacquants begrep om territoriell stigmatisering og utforsker minoritetsnorske unge groruddølers kjønnede erfaringer og strategiske manøvrering i møte med andres diskreditering av deres bosted.</w:t>
      </w:r>
    </w:p>
    <w:p>
      <w:pPr>
        <w:jc w:val="both"/>
      </w:pPr>
      <w:r>
        <w:rPr/>
        <w:t xml:space="preserve">2. Fokuset ligger spesielt på maskuline måter å håndtere stigma knyttet til sted på, med analyser av «gettolek» og kollektiv voldsbruk mellom unge menn fra ulike nabolag.</w:t>
      </w:r>
    </w:p>
    <w:p>
      <w:pPr>
        <w:jc w:val="both"/>
      </w:pPr>
      <w:r>
        <w:rPr/>
        <w:t xml:space="preserve">3. Territorielle stigmatisering som fenomen har en åpenbar kjønnsdimensjon som med fordel kunne vært løftet frem i litteratur hvor dette fenomenet utforskes teoretisk og empirisk.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tar for seg Loïc Wacquants begrep om territoriell stigmatisering og utforsker minoritetsnorske unge groruddølers erfaringer og strategier for å håndtere andres diskreditering av deres bosted. Artikkelen fokuserer spesielt på maskuline måter å håndtere stigma knyttet til sted på, med analyser av "gettolek" og kollektiv voldsbruk mellom unge menn fra ulike nabolag. </w:t>
      </w:r>
    </w:p>
    <w:p>
      <w:pPr>
        <w:jc w:val="both"/>
      </w:pPr>
      <w:r>
        <w:rPr/>
        <w:t xml:space="preserve"/>
      </w:r>
    </w:p>
    <w:p>
      <w:pPr>
        <w:jc w:val="both"/>
      </w:pPr>
      <w:r>
        <w:rPr/>
        <w:t xml:space="preserve">En potensiell skjevhet i artikkelen er at den fokuserer kun på en spesifikk gruppe (minoritetsnorske unge groruddøler) og deres erfaringer, uten å inkludere andre perspektiver eller motargumenter. Videre kan det være en risiko for at artikkelen kan bidra til å opprettholde stereotype forestillinger om visse områder som farlige eller uverdige.</w:t>
      </w:r>
    </w:p>
    <w:p>
      <w:pPr>
        <w:jc w:val="both"/>
      </w:pPr>
      <w:r>
        <w:rPr/>
        <w:t xml:space="preserve"/>
      </w:r>
    </w:p>
    <w:p>
      <w:pPr>
        <w:jc w:val="both"/>
      </w:pPr>
      <w:r>
        <w:rPr/>
        <w:t xml:space="preserve">Det kan også være en kilde til ensidig rapportering at artikkelen ikke tar hensyn til andre faktorer som kan bidra til territoriell stigmatisering, som for eksempel økonomisk status eller kriminalitet i området. Det er også mulig at noen av påstandene i artikkelen ikke er støttet av tilstrekkelig bevis.</w:t>
      </w:r>
    </w:p>
    <w:p>
      <w:pPr>
        <w:jc w:val="both"/>
      </w:pPr>
      <w:r>
        <w:rPr/>
        <w:t xml:space="preserve"/>
      </w:r>
    </w:p>
    <w:p>
      <w:pPr>
        <w:jc w:val="both"/>
      </w:pPr>
      <w:r>
        <w:rPr/>
        <w:t xml:space="preserve">En annen potensiell skjevhet er manglende diskusjon om hvordan kjønn og andre sosiale faktorer kan samvirke for å forme erfaringene med territoriell stigmatisering. Selv om artikkelen fokuserer på maskuline måter å håndtere stigma på, kan det være viktig å inkludere en bredere diskusjon om hvordan kjønn og andre faktorer som klasse og etnisitet kan påvirke opplevelsen av territoriell stigmatisering.</w:t>
      </w:r>
    </w:p>
    <w:p>
      <w:pPr>
        <w:jc w:val="both"/>
      </w:pPr>
      <w:r>
        <w:rPr/>
        <w:t xml:space="preserve"/>
      </w:r>
    </w:p>
    <w:p>
      <w:pPr>
        <w:jc w:val="both"/>
      </w:pPr>
      <w:r>
        <w:rPr/>
        <w:t xml:space="preserve">Til tross for disse potensielle skjevhetene, gir artikkelen innsikt i hvordan territoriell stigmatisering kan påvirke unge menns erfaringer og strategier for å håndtere stigma knyttet til deres bosted. Artikkelen peker også på behovet for en mer nyansert diskusjon om hvordan kjønn og andre sosiale faktorer kan samvirke for å forme erfaringene med territoriell stigmatisering.</w:t>
      </w:r>
    </w:p>
    <w:p>
      <w:pPr>
        <w:pStyle w:val="Heading1"/>
      </w:pPr>
      <w:bookmarkStart w:id="5" w:name="_Toc5"/>
      <w:r>
        <w:t>Topics for further research:</w:t>
      </w:r>
      <w:bookmarkEnd w:id="5"/>
    </w:p>
    <w:p>
      <w:pPr>
        <w:spacing w:after="0"/>
        <w:numPr>
          <w:ilvl w:val="0"/>
          <w:numId w:val="2"/>
        </w:numPr>
      </w:pPr>
      <w:r>
        <w:rPr/>
        <w:t xml:space="preserve">Hvordan påvirker økonomisk status territoriell stigmatisering?
</w:t>
      </w:r>
    </w:p>
    <w:p>
      <w:pPr>
        <w:spacing w:after="0"/>
        <w:numPr>
          <w:ilvl w:val="0"/>
          <w:numId w:val="2"/>
        </w:numPr>
      </w:pPr>
      <w:r>
        <w:rPr/>
        <w:t xml:space="preserve">Hva er andre faktorer som kan bidra til territoriell stigmatisering?
</w:t>
      </w:r>
    </w:p>
    <w:p>
      <w:pPr>
        <w:spacing w:after="0"/>
        <w:numPr>
          <w:ilvl w:val="0"/>
          <w:numId w:val="2"/>
        </w:numPr>
      </w:pPr>
      <w:r>
        <w:rPr/>
        <w:t xml:space="preserve">Hvordan påvirker kjønn og andre sosiale faktorer opplevelsen av territoriell stigmatisering?
</w:t>
      </w:r>
    </w:p>
    <w:p>
      <w:pPr>
        <w:spacing w:after="0"/>
        <w:numPr>
          <w:ilvl w:val="0"/>
          <w:numId w:val="2"/>
        </w:numPr>
      </w:pPr>
      <w:r>
        <w:rPr/>
        <w:t xml:space="preserve">Hva er andre strategier for å håndtere territoriell stigmatisering?
</w:t>
      </w:r>
    </w:p>
    <w:p>
      <w:pPr>
        <w:spacing w:after="0"/>
        <w:numPr>
          <w:ilvl w:val="0"/>
          <w:numId w:val="2"/>
        </w:numPr>
      </w:pPr>
      <w:r>
        <w:rPr/>
        <w:t xml:space="preserve">Hvordan kan territoriell stigmatisering påvirke mental helse?
</w:t>
      </w:r>
    </w:p>
    <w:p>
      <w:pPr>
        <w:numPr>
          <w:ilvl w:val="0"/>
          <w:numId w:val="2"/>
        </w:numPr>
      </w:pPr>
      <w:r>
        <w:rPr/>
        <w:t xml:space="preserve">Hva er effektene av territoriell stigmatisering på samfunnet som helhet?</w:t>
      </w:r>
    </w:p>
    <w:p>
      <w:pPr>
        <w:pStyle w:val="Heading1"/>
      </w:pPr>
      <w:bookmarkStart w:id="6" w:name="_Toc6"/>
      <w:r>
        <w:t>Report location:</w:t>
      </w:r>
      <w:bookmarkEnd w:id="6"/>
    </w:p>
    <w:p>
      <w:hyperlink r:id="rId8" w:history="1">
        <w:r>
          <w:rPr>
            <w:color w:val="2980b9"/>
            <w:u w:val="single"/>
          </w:rPr>
          <w:t xml:space="preserve">https://www.fullpicture.app/item/f1f474433fb43f66986d7db908bf3023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1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3269620_Territoriell_stigmatisering_og_gutter_som_leker_getto_i_Groruddalen" TargetMode="External"/><Relationship Id="rId8" Type="http://schemas.openxmlformats.org/officeDocument/2006/relationships/hyperlink" Target="https://www.fullpicture.app/item/f1f474433fb43f66986d7db908bf3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2023-12-28T05:02:53+01:00</dcterms:created>
  <dcterms:modified xsi:type="dcterms:W3CDTF">2023-12-28T05:02:53+01:00</dcterms:modified>
</cp:coreProperties>
</file>

<file path=docProps/custom.xml><?xml version="1.0" encoding="utf-8"?>
<Properties xmlns="http://schemas.openxmlformats.org/officeDocument/2006/custom-properties" xmlns:vt="http://schemas.openxmlformats.org/officeDocument/2006/docPropsVTypes"/>
</file>