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 Inflamed Intestinal Tissues and Epithelial Cells, Interleukin 22 Signaling Increases Expression of H19 Long Noncoding RNA, Which Promotes Mucosal Regeneration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https://www.ncbi.nlm.nih.gov/pmc/articles/PMC6475625/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H19 long noncoding RNA (lncRNA) is induced by inflammation in intestinal epithelial cells (IECs), and its expression increases in inflamed intestinal tissues of mice and patients with ulcerative colitis.</w:t>
      </w:r>
    </w:p>
    <w:p>
      <w:pPr>
        <w:jc w:val="both"/>
      </w:pPr>
      <w:r>
        <w:rPr/>
        <w:t xml:space="preserve">2. Interleukin 22 (IL22) signaling increases the expression of H19 lncRNA in IECs, which promotes mucosal regeneration and proliferation of intestinal epithelial cells.</w:t>
      </w:r>
    </w:p>
    <w:p>
      <w:pPr>
        <w:jc w:val="both"/>
      </w:pPr>
      <w:r>
        <w:rPr/>
        <w:t xml:space="preserve">3. H19 lncRNA binds to p53 and microRNAs that inhibit cell proliferation, blocking their function and leading to increased expression of genes that promote regeneration of the epithelium.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该文章提供了有关长链非编码RNA（lncRNA）H19在肠道上皮细胞再生中的作用的研究结果。然而，该文章存在一些潜在的偏见和不足之处。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首先，该文章没有探讨其他可能影响肠道上皮细胞再生的因素。例如，肠道微生物群落对于肠道上皮细胞再生具有重要作用，但是该文章没有考虑这一点。此外，该文章也没有考虑其他可能与H19 lncRNA相互作用的分子或信号通路。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其次，该文章未能提供充分的证据来支持其主张。例如，在描述H19 lncRNA如何促进肠道上皮细胞再生时，该文章未能提供足够的实验数据来支持其结论。此外，在描述H19 lncRNA如何与p53蛋白和miRNAs相互作用时，该文章也未能提供足够的实验数据来支持其结论。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第三，该文章存在宣传内容和偏袒现象。例如，在描述IL22如何诱导H19 lncRNA表达时，该文章强调了IL22对于促进肠道上皮细胞再生的重要性，并且没有探讨其他可能影响这一过程的因素。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最后，尽管该文章提到了与人类相关的疾病（例如溃疡性结肠炎），但是它主要关注了动物模型中发现的结果，并且没有涉及人类临床试验或治疗方案。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总之，尽管该文章提供了有关H19 lncRNA在肠道上皮细胞再生中的作用机制方面一些新颖和有趣的发现，但是它存在一些潜在偏见和不足之处。为了更全面地理解这个问题并得出可靠的结论，需要进行更多深入、全面、客观、科学地研究。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Factors affecting intestinal epithelial cell regeneration
</w:t>
      </w:r>
    </w:p>
    <w:p>
      <w:pPr>
        <w:spacing w:after="0"/>
        <w:numPr>
          <w:ilvl w:val="0"/>
          <w:numId w:val="2"/>
        </w:numPr>
      </w:pPr>
      <w:r>
        <w:rPr/>
        <w:t xml:space="preserve">Other molecules or signaling pathways interacting with H19 lncRNA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Biased and promotional content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human clinical trials or treatment plans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more comprehensive</w:t>
      </w:r>
    </w:p>
    <w:p>
      <w:pPr>
        <w:spacing w:after="0"/>
        <w:numPr>
          <w:ilvl w:val="0"/>
          <w:numId w:val="2"/>
        </w:numPr>
      </w:pPr>
      <w:r>
        <w:rPr/>
        <w:t xml:space="preserve">objective</w:t>
      </w:r>
    </w:p>
    <w:p>
      <w:pPr>
        <w:numPr>
          <w:ilvl w:val="0"/>
          <w:numId w:val="2"/>
        </w:numPr>
      </w:pPr>
      <w:r>
        <w:rPr/>
        <w:t xml:space="preserve">and scientific research on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https://www.fullpicture.app/item/f21f80aad390a467976c8b3660509f4e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9B1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475625/" TargetMode="External"/><Relationship Id="rId8" Type="http://schemas.openxmlformats.org/officeDocument/2006/relationships/hyperlink" Target="https://www.fullpicture.app/item/f21f80aad390a467976c8b3660509f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2023-12-05T11:59:25+01:00</dcterms:created>
  <dcterms:modified xsi:type="dcterms:W3CDTF">2023-12-05T11:59:25+01:00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