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电子书中心 - 书籍详情</w:t></w:r><w:br/><w:hyperlink r:id="rId7" w:history="1"><w:r><w:rPr><w:color w:val="2980b9"/><w:u w:val="single"/></w:rPr><w:t xml:space="preserve">https://ebookcentral.proquest.com/lib/sheffield/detail.action?docID=4741105&pq-origsite=primo</w:t></w:r></w:hyperlink></w:p><w:p><w:pPr><w:pStyle w:val="Heading1"/></w:pPr><w:bookmarkStart w:id="2" w:name="_Toc2"/><w:r><w:t>Article summary:</w:t></w:r><w:bookmarkEnd w:id="2"/></w:p><w:p><w:pPr><w:jc w:val="both"/></w:pPr><w:r><w:rPr/><w:t xml:space="preserve">1. This report examines the food security of Zimbabwean immigrant families in the poorer areas of Johannesburg and Cape Town in South Africa.</w:t></w:r></w:p><w:p><w:pPr><w:jc w:val="both"/></w:pPr><w:r><w:rPr/><w:t xml:space="preserve">2. Most countries are in a state of food insecurity due to limited access to food and poor quality and variety of diets.</w:t></w:r></w:p><w:p><w:pPr><w:jc w:val="both"/></w:pPr><w:r><w:rPr/><w:t xml:space="preserve">3. Zimbabwean immigrants are more vulnerable to food insecurity than other low-income households, mainly due to pressure to send money and goods back home.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food security situation for Zimbabwean immigrant families in South Africa, based on research conducted by Jonathan Kruse and Geoffrey Tawoza. The authors provide evidence for their claims, such as citing studies that have found that most countries are in a state of food insecurity due to limited access to food and poor quality and variety of diets. They also note that Zimbabwean immigrants are more vulnerable to food insecurity than other low-income households, mainly due to pressure to send money and goods back home.</w:t></w:r></w:p><w:p><w:pPr><w:jc w:val="both"/></w:pPr><w:r><w:rPr/><w:t xml:space="preserve">The article does not appear to be biased or one-sided, as it presents both sides of the issue fairly. It acknowledges that there is a lack of literature on the impact of remittances on food security for senders, which suggests that the authors have considered all possible perspectives when writing this article. Furthermore, they provide evidence for their claims by citing relevant studies, which adds credibility to their arguments.</w:t></w:r></w:p><w:p><w:pPr><w:jc w:val="both"/></w:pPr><w:r><w:rPr/><w:t xml:space="preserve">The only potential bias in the article is that it does not explore any counterarguments or alternative perspectives on the issue at hand. While this does not necessarily make the article unreliable or untrustworthy, it would be beneficial if the authors had included some counterarguments or alternative perspectives so readers could gain a better understanding of the issue from different points of view.</w:t></w:r></w:p><w:p><w:pPr><w:pStyle w:val="Heading1"/></w:pPr><w:bookmarkStart w:id="5" w:name="_Toc5"/><w:r><w:t>Topics for further research:</w:t></w:r><w:bookmarkEnd w:id="5"/></w:p><w:p><w:pPr><w:spacing w:after="0"/><w:numPr><w:ilvl w:val="0"/><w:numId w:val="2"/></w:numPr></w:pPr><w:r><w:rPr/><w:t xml:space="preserve">Impact of remittances on food security</w:t></w:r></w:p><w:p><w:pPr><w:spacing w:after="0"/><w:numPr><w:ilvl w:val="0"/><w:numId w:val="2"/></w:numPr></w:pPr><w:r><w:rPr/><w:t xml:space="preserve">Food insecurity among Zimbabwean immigrants</w:t></w:r></w:p><w:p><w:pPr><w:spacing w:after="0"/><w:numPr><w:ilvl w:val="0"/><w:numId w:val="2"/></w:numPr></w:pPr><w:r><w:rPr/><w:t xml:space="preserve">Causes of food insecurity in South Africa</w:t></w:r></w:p><w:p><w:pPr><w:spacing w:after="0"/><w:numPr><w:ilvl w:val="0"/><w:numId w:val="2"/></w:numPr></w:pPr><w:r><w:rPr/><w:t xml:space="preserve">Strategies to improve food security for Zimbabwean immigrants</w:t></w:r></w:p><w:p><w:pPr><w:spacing w:after="0"/><w:numPr><w:ilvl w:val="0"/><w:numId w:val="2"/></w:numPr></w:pPr><w:r><w:rPr/><w:t xml:space="preserve">Economic implications of remittances for Zimbabwean immigrants</w:t></w:r></w:p><w:p><w:pPr><w:numPr><w:ilvl w:val="0"/><w:numId w:val="2"/></w:numPr></w:pPr><w:r><w:rPr/><w:t xml:space="preserve">Food security policies in South Africa</w:t></w:r></w:p><w:p><w:pPr><w:pStyle w:val="Heading1"/></w:pPr><w:bookmarkStart w:id="6" w:name="_Toc6"/><w:r><w:t>Report location:</w:t></w:r><w:bookmarkEnd w:id="6"/></w:p><w:p><w:hyperlink r:id="rId8" w:history="1"><w:r><w:rPr><w:color w:val="2980b9"/><w:u w:val="single"/></w:rPr><w:t xml:space="preserve">https://www.fullpicture.app/item/f234f12e9bf0648756318137a3c10c8a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E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sheffield/detail.action?docID=4741105&amp;pq-origsite=primo" TargetMode="External"/><Relationship Id="rId8" Type="http://schemas.openxmlformats.org/officeDocument/2006/relationships/hyperlink" Target="https://www.fullpicture.app/item/f234f12e9bf0648756318137a3c10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2023-02-22T10:18:59+01:00</dcterms:created>
  <dcterms:modified xsi:type="dcterms:W3CDTF">2023-02-22T10:18:59+01:00</dcterms:modified>
</cp:coreProperties>
</file>

<file path=docProps/custom.xml><?xml version="1.0" encoding="utf-8"?>
<Properties xmlns="http://schemas.openxmlformats.org/officeDocument/2006/custom-properties" xmlns:vt="http://schemas.openxmlformats.org/officeDocument/2006/docPropsVTypes"/>
</file>