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Pursuit and Evasion Strategy of a Differential Game Based on Deep Reinforcement Learning - PMC</w:t>
      </w:r>
      <w:br/>
      <w:hyperlink r:id="rId7" w:history="1">
        <w:r>
          <w:rPr>
            <w:color w:val="2980b9"/>
            <w:u w:val="single"/>
          </w:rPr>
          <w:t xml:space="preserve">https://www.ncbi.nlm.nih.gov/pmc/articles/PMC8980781/</w:t>
        </w:r>
      </w:hyperlink>
    </w:p>
    <w:p>
      <w:pPr>
        <w:pStyle w:val="Heading1"/>
      </w:pPr>
      <w:bookmarkStart w:id="2" w:name="_Toc2"/>
      <w:r>
        <w:t>Article summary:</w:t>
      </w:r>
      <w:bookmarkEnd w:id="2"/>
    </w:p>
    <w:p>
      <w:pPr>
        <w:jc w:val="both"/>
      </w:pPr>
      <w:r>
        <w:rPr/>
        <w:t xml:space="preserve">1. This article explores the use of deep reinforcement learning (DRL) methods to solve a bio-inspired differential game problem: the dog sheep game.</w:t>
      </w:r>
    </w:p>
    <w:p>
      <w:pPr>
        <w:jc w:val="both"/>
      </w:pPr>
      <w:r>
        <w:rPr/>
        <w:t xml:space="preserve">2. The DQN model and the DDPG model are implemented to endow the sheep with the ability to escape successfully.</w:t>
      </w:r>
    </w:p>
    <w:p>
      <w:pPr>
        <w:jc w:val="both"/>
      </w:pPr>
      <w:r>
        <w:rPr/>
        <w:t xml:space="preserve">3. Modifications of the DQN model, such as a reward mechanism with a time-out strategy and an attenuation mechanism of the steering angle of sheep, effectively increase the probability of escape for the sheep.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deep reinforcement learning (DRL) methods applied to a specific bio-inspired differential game problem: the dog sheep game. The article provides detailed descriptions of how DRL methods can be used to solve this type of problem, as well as modifications that can be made to enhance performance. The authors also provide evidence for their claims by citing relevant research papers and providing results from experiments conducted using these methods. </w:t>
      </w:r>
    </w:p>
    <w:p>
      <w:pPr>
        <w:jc w:val="both"/>
      </w:pPr>
      <w:r>
        <w:rPr/>
        <w:t xml:space="preserve">However, there are some potential biases in the article that should be noted. For example, while it does mention other approaches that could be used to solve this type of problem, such as manually designed differential equations, it focuses primarily on DRL methods and does not explore counterarguments or alternative solutions in depth. Additionally, while it does provide evidence for its claims, it does not present both sides equally or explore possible risks associated with using these methods in detail. Furthermore, some of its claims may be unsupported or overly promotional in nature; for example, it states that “once the game scenario is set up, deep reinforcement learning methods allow [us] to directly acquire the kinematic strategy” without providing any evidence or further explanation for this claim. </w:t>
      </w:r>
    </w:p>
    <w:p>
      <w:pPr>
        <w:jc w:val="both"/>
      </w:pPr>
      <w:r>
        <w:rPr/>
        <w:t xml:space="preserve">In conclusion, while this article is generally reliable and trustworthy in its presentation of information regarding DRL methods applied to a specific bio-inspired differential game problem,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Differential game theory</w:t>
      </w:r>
    </w:p>
    <w:p>
      <w:pPr>
        <w:spacing w:after="0"/>
        <w:numPr>
          <w:ilvl w:val="0"/>
          <w:numId w:val="2"/>
        </w:numPr>
      </w:pPr>
      <w:r>
        <w:rPr/>
        <w:t xml:space="preserve">Manual design of differential equations</w:t>
      </w:r>
    </w:p>
    <w:p>
      <w:pPr>
        <w:spacing w:after="0"/>
        <w:numPr>
          <w:ilvl w:val="0"/>
          <w:numId w:val="2"/>
        </w:numPr>
      </w:pPr>
      <w:r>
        <w:rPr/>
        <w:t xml:space="preserve">Advantages and disadvantages of deep reinforcement learning</w:t>
      </w:r>
    </w:p>
    <w:p>
      <w:pPr>
        <w:spacing w:after="0"/>
        <w:numPr>
          <w:ilvl w:val="0"/>
          <w:numId w:val="2"/>
        </w:numPr>
      </w:pPr>
      <w:r>
        <w:rPr/>
        <w:t xml:space="preserve">Risk assessment of deep reinforcement learning</w:t>
      </w:r>
    </w:p>
    <w:p>
      <w:pPr>
        <w:spacing w:after="0"/>
        <w:numPr>
          <w:ilvl w:val="0"/>
          <w:numId w:val="2"/>
        </w:numPr>
      </w:pPr>
      <w:r>
        <w:rPr/>
        <w:t xml:space="preserve">Alternative solutions to bio-inspired differential game problems</w:t>
      </w:r>
    </w:p>
    <w:p>
      <w:pPr>
        <w:numPr>
          <w:ilvl w:val="0"/>
          <w:numId w:val="2"/>
        </w:numPr>
      </w:pPr>
      <w:r>
        <w:rPr/>
        <w:t xml:space="preserve">Performance evaluation of deep reinforcement learning methods</w:t>
      </w:r>
    </w:p>
    <w:p>
      <w:pPr>
        <w:pStyle w:val="Heading1"/>
      </w:pPr>
      <w:bookmarkStart w:id="6" w:name="_Toc6"/>
      <w:r>
        <w:t>Report location:</w:t>
      </w:r>
      <w:bookmarkEnd w:id="6"/>
    </w:p>
    <w:p>
      <w:hyperlink r:id="rId8" w:history="1">
        <w:r>
          <w:rPr>
            <w:color w:val="2980b9"/>
            <w:u w:val="single"/>
          </w:rPr>
          <w:t xml:space="preserve">https://www.fullpicture.app/item/f235bd3b5c620e4d267eff012a866db5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9D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80781/" TargetMode="External"/><Relationship Id="rId8" Type="http://schemas.openxmlformats.org/officeDocument/2006/relationships/hyperlink" Target="https://www.fullpicture.app/item/f235bd3b5c620e4d267eff012a866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2023-02-28T12:24:42+01:00</dcterms:created>
  <dcterms:modified xsi:type="dcterms:W3CDTF">2023-02-28T12:24:42+01:00</dcterms:modified>
</cp:coreProperties>
</file>

<file path=docProps/custom.xml><?xml version="1.0" encoding="utf-8"?>
<Properties xmlns="http://schemas.openxmlformats.org/officeDocument/2006/custom-properties" xmlns:vt="http://schemas.openxmlformats.org/officeDocument/2006/docPropsVTypes"/>
</file>