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single molecule to molecular aggregation science - ScienceDirect</w:t>
      </w:r>
      <w:br/>
      <w:hyperlink r:id="rId7" w:history="1">
        <w:r>
          <w:rPr>
            <w:color w:val="2980b9"/>
            <w:u w:val="single"/>
          </w:rPr>
          <w:t xml:space="preserve">https://www.sciencedirect.com/science/article/pii/S0010854522004672</w:t>
        </w:r>
      </w:hyperlink>
    </w:p>
    <w:p>
      <w:pPr>
        <w:pStyle w:val="Heading1"/>
      </w:pPr>
      <w:bookmarkStart w:id="2" w:name="_Toc2"/>
      <w:r>
        <w:t>Article summary:</w:t>
      </w:r>
      <w:bookmarkEnd w:id="2"/>
    </w:p>
    <w:p>
      <w:pPr>
        <w:jc w:val="both"/>
      </w:pPr>
      <w:r>
        <w:rPr/>
        <w:t xml:space="preserve">1. This article discusses the relationship between molecular structure, aggregation behaviors and luminescence properties.</w:t>
      </w:r>
    </w:p>
    <w:p>
      <w:pPr>
        <w:jc w:val="both"/>
      </w:pPr>
      <w:r>
        <w:rPr/>
        <w:t xml:space="preserve">2. It highlights mechanoluminescence (ML) and room-temperature phosphorescence (RTP) as typical emission properties sensitive to molecular aggregates.</w:t>
      </w:r>
    </w:p>
    <w:p>
      <w:pPr>
        <w:jc w:val="both"/>
      </w:pPr>
      <w:r>
        <w:rPr/>
        <w:t xml:space="preserve">3. The article also explores the dynamic photophysical properties with external stimuli, aiming to provide guidelines for molecular design of organic opto-electronic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single molecule to molecular aggregation science” is a comprehensive review of the relationship between molecular structure, aggregation behaviors and luminescent properties. The article provides an in-depth analysis of various excitation sources such as photoluminescence (PL), mechanoluminescence (ML), thermoluminescence, electroluminescence, radioluminescence and chemiluminescence, as well as their corresponding emission processes including fluorescence and phosphorescence. Furthermore, it also discusses the formation mechanisms of ML and RTP, along with their indispensable factors such as piezoelectric effect, herringbone arrangement and strong intermolecular interaction in organic crystals.</w:t>
      </w:r>
    </w:p>
    <w:p>
      <w:pPr>
        <w:jc w:val="both"/>
      </w:pPr>
      <w:r>
        <w:rPr/>
        <w:t xml:space="preserve">In terms of trustworthiness and reliability, this article is generally reliable due to its comprehensive coverage of topics related to luminescent properties from single molecules to molecular aggregates. The author has provided detailed explanations on various excitation sources and emission processes with clear diagrams for better understanding. Moreover, the author has also discussed the formation mechanisms of ML and RTP along with their indispensable factors which are essential for overall photophysical properties.</w:t>
      </w:r>
    </w:p>
    <w:p>
      <w:pPr>
        <w:jc w:val="both"/>
      </w:pPr>
      <w:r>
        <w:rPr/>
        <w:t xml:space="preserve">However, there are some potential biases that should be noted in this article. Firstly, the author has focused mainly on organic opto-electronic materials while neglecting other types of materials such as inorganic compounds which can also show ML property. Secondly, although the author has discussed various excitation sources such as PL, ML etc., he/she has not explored other possible excitation sources such as sonoluminescence or tribophotoluminescence which could be further investigated in future studies. Lastly, although the author has discussed various forms of emission including fluorescence and phosphorescence at isolated state level, he/she has not explored other forms such as delayed fluorescence or afterglow which could be further studied in future research works. </w:t>
      </w:r>
    </w:p>
    <w:p>
      <w:pPr>
        <w:jc w:val="both"/>
      </w:pPr>
      <w:r>
        <w:rPr/>
        <w:t xml:space="preserve">In conclusion, this article is generally reliable due to its comprehensive coverage of topics related to luminescent properties from</w:t>
      </w:r>
    </w:p>
    <w:p>
      <w:pPr>
        <w:pStyle w:val="Heading1"/>
      </w:pPr>
      <w:bookmarkStart w:id="5" w:name="_Toc5"/>
      <w:r>
        <w:t>Topics for further research:</w:t>
      </w:r>
      <w:bookmarkEnd w:id="5"/>
    </w:p>
    <w:p>
      <w:pPr>
        <w:spacing w:after="0"/>
        <w:numPr>
          <w:ilvl w:val="0"/>
          <w:numId w:val="2"/>
        </w:numPr>
      </w:pPr>
      <w:r>
        <w:rPr/>
        <w:t xml:space="preserve">Sonoluminescence</w:t>
      </w:r>
    </w:p>
    <w:p>
      <w:pPr>
        <w:spacing w:after="0"/>
        <w:numPr>
          <w:ilvl w:val="0"/>
          <w:numId w:val="2"/>
        </w:numPr>
      </w:pPr>
      <w:r>
        <w:rPr/>
        <w:t xml:space="preserve">Tribophotoluminescence</w:t>
      </w:r>
    </w:p>
    <w:p>
      <w:pPr>
        <w:spacing w:after="0"/>
        <w:numPr>
          <w:ilvl w:val="0"/>
          <w:numId w:val="2"/>
        </w:numPr>
      </w:pPr>
      <w:r>
        <w:rPr/>
        <w:t xml:space="preserve">Delayed Fluorescence</w:t>
      </w:r>
    </w:p>
    <w:p>
      <w:pPr>
        <w:spacing w:after="0"/>
        <w:numPr>
          <w:ilvl w:val="0"/>
          <w:numId w:val="2"/>
        </w:numPr>
      </w:pPr>
      <w:r>
        <w:rPr/>
        <w:t xml:space="preserve">Afterglow</w:t>
      </w:r>
    </w:p>
    <w:p>
      <w:pPr>
        <w:spacing w:after="0"/>
        <w:numPr>
          <w:ilvl w:val="0"/>
          <w:numId w:val="2"/>
        </w:numPr>
      </w:pPr>
      <w:r>
        <w:rPr/>
        <w:t xml:space="preserve">Inorganic Compounds</w:t>
      </w:r>
    </w:p>
    <w:p>
      <w:pPr>
        <w:numPr>
          <w:ilvl w:val="0"/>
          <w:numId w:val="2"/>
        </w:numPr>
      </w:pPr>
      <w:r>
        <w:rPr/>
        <w:t xml:space="preserve">Piezoelectric Effect</w:t>
      </w:r>
    </w:p>
    <w:p>
      <w:pPr>
        <w:pStyle w:val="Heading1"/>
      </w:pPr>
      <w:bookmarkStart w:id="6" w:name="_Toc6"/>
      <w:r>
        <w:t>Report location:</w:t>
      </w:r>
      <w:bookmarkEnd w:id="6"/>
    </w:p>
    <w:p>
      <w:hyperlink r:id="rId8" w:history="1">
        <w:r>
          <w:rPr>
            <w:color w:val="2980b9"/>
            <w:u w:val="single"/>
          </w:rPr>
          <w:t xml:space="preserve">https://www.fullpicture.app/item/f237d3139e596aeaba9f40b7dfa9df13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2E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854522004672" TargetMode="External"/><Relationship Id="rId8" Type="http://schemas.openxmlformats.org/officeDocument/2006/relationships/hyperlink" Target="https://www.fullpicture.app/item/f237d3139e596aeaba9f40b7dfa9df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2023-02-20T18:27:07+01:00</dcterms:created>
  <dcterms:modified xsi:type="dcterms:W3CDTF">2023-02-20T18:27:07+01:00</dcterms:modified>
</cp:coreProperties>
</file>

<file path=docProps/custom.xml><?xml version="1.0" encoding="utf-8"?>
<Properties xmlns="http://schemas.openxmlformats.org/officeDocument/2006/custom-properties" xmlns:vt="http://schemas.openxmlformats.org/officeDocument/2006/docPropsVTypes"/>
</file>