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Graph Representation for Clustering | IEEE Journals &amp; Magazine | IEEE Xplore</w:t>
      </w:r>
      <w:br/>
      <w:hyperlink r:id="rId7" w:history="1">
        <w:r>
          <w:rPr>
            <w:color w:val="2980b9"/>
            <w:u w:val="single"/>
          </w:rPr>
          <w:t xml:space="preserve">https://ieeexplore.ieee.org/document/9944660</w:t>
        </w:r>
      </w:hyperlink>
    </w:p>
    <w:p>
      <w:pPr>
        <w:pStyle w:val="Heading1"/>
      </w:pPr>
      <w:bookmarkStart w:id="2" w:name="_Toc2"/>
      <w:r>
        <w:t>Article summary:</w:t>
      </w:r>
      <w:bookmarkEnd w:id="2"/>
    </w:p>
    <w:p>
      <w:pPr>
        <w:jc w:val="both"/>
      </w:pPr>
      <w:r>
        <w:rPr/>
        <w:t xml:space="preserve">1. This paper proposes a novel model for clustering, named adaptive graph construction and low-rank representation of weighted noise (ACLWN), to capture both local and global data structures in the construction of initial graph.</w:t>
      </w:r>
    </w:p>
    <w:p>
      <w:pPr>
        <w:jc w:val="both"/>
      </w:pPr>
      <w:r>
        <w:rPr/>
        <w:t xml:space="preserve">2. ACLWN is composed of an adaptive representation graph construction model named ARG, and an adaptive weighted sparse representation graph learning model named AWSG.</w:t>
      </w:r>
    </w:p>
    <w:p>
      <w:pPr>
        <w:jc w:val="both"/>
      </w:pPr>
      <w:r>
        <w:rPr/>
        <w:t xml:space="preserve">3. Comprehensive experimental results show that the proposed method outperforms the compared state-of-the-art methods, and is more suitable for clustering.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existing methods for constructing initial graphs for clustering, as well as introducing a novel approach to address some of their shortcomings. The authors provide evidence from experiments on real datasets to support their claims that their proposed method outperforms existing approaches. </w:t>
      </w:r>
    </w:p>
    <w:p>
      <w:pPr>
        <w:jc w:val="both"/>
      </w:pPr>
      <w:r>
        <w:rPr/>
        <w:t xml:space="preserve">The article does not appear to be biased or one-sided in its reporting, as it provides an objective overview of existing methods and presents both advantages and disadvantages of each approach. It also does not appear to contain any unsupported claims or missing points of consideration; all claims are backed up by evidence from experiments on real datasets. Furthermore, the article does not contain any promotional content or partiality towards any particular approach; instead it provides an unbiased overview of different approaches with their respective merits and drawbacks. </w:t>
      </w:r>
    </w:p>
    <w:p>
      <w:pPr>
        <w:jc w:val="both"/>
      </w:pPr>
      <w:r>
        <w:rPr/>
        <w:t xml:space="preserve">The article does note possible risks associated with using certain approaches, such as the sensitivity to noise and outliers when using distance-based measures for similarity between data points. However, it could have explored counterarguments more thoroughly by providing examples where certain approaches may be more suitable than others depending on the dataset being used. Additionally, while the article presents both sides equally in terms of advantages and disadvantages of different approaches, it could have gone into further detail about how these approaches can be combined together to create even better solutions than those presented in this paper alone.</w:t>
      </w:r>
    </w:p>
    <w:p>
      <w:pPr>
        <w:pStyle w:val="Heading1"/>
      </w:pPr>
      <w:bookmarkStart w:id="5" w:name="_Toc5"/>
      <w:r>
        <w:t>Topics for further research:</w:t>
      </w:r>
      <w:bookmarkEnd w:id="5"/>
    </w:p>
    <w:p>
      <w:pPr>
        <w:spacing w:after="0"/>
        <w:numPr>
          <w:ilvl w:val="0"/>
          <w:numId w:val="2"/>
        </w:numPr>
      </w:pPr>
      <w:r>
        <w:rPr/>
        <w:t xml:space="preserve">Combining clustering approaches </w:t>
      </w:r>
    </w:p>
    <w:p>
      <w:pPr>
        <w:spacing w:after="0"/>
        <w:numPr>
          <w:ilvl w:val="0"/>
          <w:numId w:val="2"/>
        </w:numPr>
      </w:pPr>
      <w:r>
        <w:rPr/>
        <w:t xml:space="preserve">Clustering methods for noisy data </w:t>
      </w:r>
    </w:p>
    <w:p>
      <w:pPr>
        <w:spacing w:after="0"/>
        <w:numPr>
          <w:ilvl w:val="0"/>
          <w:numId w:val="2"/>
        </w:numPr>
      </w:pPr>
      <w:r>
        <w:rPr/>
        <w:t xml:space="preserve">Outlier detection for clustering </w:t>
      </w:r>
    </w:p>
    <w:p>
      <w:pPr>
        <w:spacing w:after="0"/>
        <w:numPr>
          <w:ilvl w:val="0"/>
          <w:numId w:val="2"/>
        </w:numPr>
      </w:pPr>
      <w:r>
        <w:rPr/>
        <w:t xml:space="preserve">Distance-based similarity measures </w:t>
      </w:r>
    </w:p>
    <w:p>
      <w:pPr>
        <w:spacing w:after="0"/>
        <w:numPr>
          <w:ilvl w:val="0"/>
          <w:numId w:val="2"/>
        </w:numPr>
      </w:pPr>
      <w:r>
        <w:rPr/>
        <w:t xml:space="preserve">Clustering performance evaluation </w:t>
      </w:r>
    </w:p>
    <w:p>
      <w:pPr>
        <w:numPr>
          <w:ilvl w:val="0"/>
          <w:numId w:val="2"/>
        </w:numPr>
      </w:pPr>
      <w:r>
        <w:rPr/>
        <w:t xml:space="preserve">Graph-based clustering algorithms</w:t>
      </w:r>
    </w:p>
    <w:p>
      <w:pPr>
        <w:pStyle w:val="Heading1"/>
      </w:pPr>
      <w:bookmarkStart w:id="6" w:name="_Toc6"/>
      <w:r>
        <w:t>Report location:</w:t>
      </w:r>
      <w:bookmarkEnd w:id="6"/>
    </w:p>
    <w:p>
      <w:hyperlink r:id="rId8" w:history="1">
        <w:r>
          <w:rPr>
            <w:color w:val="2980b9"/>
            <w:u w:val="single"/>
          </w:rPr>
          <w:t xml:space="preserve">https://www.fullpicture.app/item/f23b4c47e45448e6737f19ce68fb7dd2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91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44660" TargetMode="External"/><Relationship Id="rId8" Type="http://schemas.openxmlformats.org/officeDocument/2006/relationships/hyperlink" Target="https://www.fullpicture.app/item/f23b4c47e45448e6737f19ce68fb7d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2023-02-24T14:53:42+01:00</dcterms:created>
  <dcterms:modified xsi:type="dcterms:W3CDTF">2023-02-24T14:53:42+01:00</dcterms:modified>
</cp:coreProperties>
</file>

<file path=docProps/custom.xml><?xml version="1.0" encoding="utf-8"?>
<Properties xmlns="http://schemas.openxmlformats.org/officeDocument/2006/custom-properties" xmlns:vt="http://schemas.openxmlformats.org/officeDocument/2006/docPropsVTypes"/>
</file>