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Syrian women find strength in the aftermath of the earthquake | Women News | Al Jazeera</w:t>
      </w:r>
      <w:br/>
      <w:hyperlink r:id="rId7" w:history="1">
        <w:r>
          <w:rPr>
            <w:color w:val="2980b9"/>
            <w:u w:val="single"/>
          </w:rPr>
          <w:t xml:space="preserve">https://www.aljazeera.com/news/2023/3/8/syrian-women-find-vulnerability-strength-in-quake-aftermath</w:t>
        </w:r>
      </w:hyperlink>
    </w:p>
    <w:p>
      <w:pPr>
        <w:pStyle w:val="Heading1"/>
      </w:pPr>
      <w:bookmarkStart w:id="2" w:name="_Toc2"/>
      <w:r>
        <w:t>Article summary:</w:t>
      </w:r>
      <w:bookmarkEnd w:id="2"/>
    </w:p>
    <w:p>
      <w:pPr>
        <w:jc w:val="both"/>
      </w:pPr>
      <w:r>
        <w:rPr/>
        <w:t xml:space="preserve">1. Women in northwest Syria are showing remarkable strength and resilience in the aftermath of devastating earthquakes, with single or widowed women forced to live in overcrowded encampments where they are at heightened risk of harassment and abuse.</w:t>
      </w:r>
    </w:p>
    <w:p>
      <w:pPr>
        <w:jc w:val="both"/>
      </w:pPr>
      <w:r>
        <w:rPr/>
        <w:t xml:space="preserve">2. Female health professionals are taking care of others while also dealing with the trauma their own children went through, with two in three children showing signs of psychological distress.</w:t>
      </w:r>
    </w:p>
    <w:p>
      <w:pPr>
        <w:jc w:val="both"/>
      </w:pPr>
      <w:r>
        <w:rPr/>
        <w:t xml:space="preserve">3. Women are making a difference everywhere, working in the most difficult conditions and in all fields, from medical and humanitarian work to art, raising money to help shelter or support affected families.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"Syrian women find strength in the aftermath of the earthquake" by Al Jazeera highlights the resilience and strength of Syrian women in the face of devastating earthquakes that struck northern Syria. The article provides a detailed account of how women are coping with the aftermath of the disaster, including their struggles to find shelter, access basic facilities, and deal with psychological trauma.</w:t>
      </w:r>
    </w:p>
    <w:p>
      <w:pPr>
        <w:jc w:val="both"/>
      </w:pPr>
      <w:r>
        <w:rPr/>
        <w:t xml:space="preserve"/>
      </w:r>
    </w:p>
    <w:p>
      <w:pPr>
        <w:jc w:val="both"/>
      </w:pPr>
      <w:r>
        <w:rPr/>
        <w:t xml:space="preserve">One potential bias in the article is its focus on highlighting the challenges faced by women, which may give readers a one-sided view of the situation. While it is important to acknowledge the specific vulnerabilities faced by women during disasters, it is also crucial to recognize that men and children are also affected and may have different needs.</w:t>
      </w:r>
    </w:p>
    <w:p>
      <w:pPr>
        <w:jc w:val="both"/>
      </w:pPr>
      <w:r>
        <w:rPr/>
        <w:t xml:space="preserve"/>
      </w:r>
    </w:p>
    <w:p>
      <w:pPr>
        <w:jc w:val="both"/>
      </w:pPr>
      <w:r>
        <w:rPr/>
        <w:t xml:space="preserve">Another potential bias is that the article relies heavily on anecdotal evidence from individual women, which may not be representative of broader trends or experiences. While these personal stories are powerful and moving, they should be complemented by more systematic data and analysis to provide a more comprehensive picture of the situation.</w:t>
      </w:r>
    </w:p>
    <w:p>
      <w:pPr>
        <w:jc w:val="both"/>
      </w:pPr>
      <w:r>
        <w:rPr/>
        <w:t xml:space="preserve"/>
      </w:r>
    </w:p>
    <w:p>
      <w:pPr>
        <w:jc w:val="both"/>
      </w:pPr>
      <w:r>
        <w:rPr/>
        <w:t xml:space="preserve">The article also makes some unsupported claims, such as stating that humanitarian organizations say women in overcrowded encampments are at heightened risk of harassment and abuse without providing any evidence or sources to support this claim. Similarly, while it is mentioned that more than 8.8 million people have been affected by the quakes across Syria according to United Nations figures, there is no further discussion or analysis of this figure or its implications.</w:t>
      </w:r>
    </w:p>
    <w:p>
      <w:pPr>
        <w:jc w:val="both"/>
      </w:pPr>
      <w:r>
        <w:rPr/>
        <w:t xml:space="preserve"/>
      </w:r>
    </w:p>
    <w:p>
      <w:pPr>
        <w:jc w:val="both"/>
      </w:pPr>
      <w:r>
        <w:rPr/>
        <w:t xml:space="preserve">One missing point of consideration in the article is how gender roles and norms may be changing as a result of the disaster. While some women are taking on new roles as caregivers or providers for their families, it would be interesting to explore whether this shift is temporary or if it could lead to longer-term changes in gender dynamics within Syrian society.</w:t>
      </w:r>
    </w:p>
    <w:p>
      <w:pPr>
        <w:jc w:val="both"/>
      </w:pPr>
      <w:r>
        <w:rPr/>
        <w:t xml:space="preserve"/>
      </w:r>
    </w:p>
    <w:p>
      <w:pPr>
        <w:jc w:val="both"/>
      </w:pPr>
      <w:r>
        <w:rPr/>
        <w:t xml:space="preserve">Overall, while "Syrian women find strength in the aftermath of the earthquake" provides valuable insights into how women are coping with a difficult situation, it could benefit from more rigorous reporting and analysis to avoid potential biases and unsupported claims.</w:t>
      </w:r>
    </w:p>
    <w:p>
      <w:pPr>
        <w:pStyle w:val="Heading1"/>
      </w:pPr>
      <w:bookmarkStart w:id="5" w:name="_Toc5"/>
      <w:r>
        <w:t>Topics for further research:</w:t>
      </w:r>
      <w:bookmarkEnd w:id="5"/>
    </w:p>
    <w:p>
      <w:pPr>
        <w:spacing w:after="0"/>
        <w:numPr>
          <w:ilvl w:val="0"/>
          <w:numId w:val="2"/>
        </w:numPr>
      </w:pPr>
      <w:r>
        <w:rPr/>
        <w:t xml:space="preserve">Gender roles and norms in Syrian society after earthquakes
</w:t>
      </w:r>
    </w:p>
    <w:p>
      <w:pPr>
        <w:spacing w:after="0"/>
        <w:numPr>
          <w:ilvl w:val="0"/>
          <w:numId w:val="2"/>
        </w:numPr>
      </w:pPr>
      <w:r>
        <w:rPr/>
        <w:t xml:space="preserve">Impact of earthquakes on men and children in northern Syria
</w:t>
      </w:r>
    </w:p>
    <w:p>
      <w:pPr>
        <w:spacing w:after="0"/>
        <w:numPr>
          <w:ilvl w:val="0"/>
          <w:numId w:val="2"/>
        </w:numPr>
      </w:pPr>
      <w:r>
        <w:rPr/>
        <w:t xml:space="preserve">Access to basic facilities for earthquake survivors in Syria
</w:t>
      </w:r>
    </w:p>
    <w:p>
      <w:pPr>
        <w:spacing w:after="0"/>
        <w:numPr>
          <w:ilvl w:val="0"/>
          <w:numId w:val="2"/>
        </w:numPr>
      </w:pPr>
      <w:r>
        <w:rPr/>
        <w:t xml:space="preserve">Psychological trauma and mental health support for earthquake survivors in Syria
</w:t>
      </w:r>
    </w:p>
    <w:p>
      <w:pPr>
        <w:spacing w:after="0"/>
        <w:numPr>
          <w:ilvl w:val="0"/>
          <w:numId w:val="2"/>
        </w:numPr>
      </w:pPr>
      <w:r>
        <w:rPr/>
        <w:t xml:space="preserve">Humanitarian organizations' response to earthquakes in Syria
</w:t>
      </w:r>
    </w:p>
    <w:p>
      <w:pPr>
        <w:numPr>
          <w:ilvl w:val="0"/>
          <w:numId w:val="2"/>
        </w:numPr>
      </w:pPr>
      <w:r>
        <w:rPr/>
        <w:t xml:space="preserve">Long-term effects of earthquakes on Syrian communities and society</w:t>
      </w:r>
    </w:p>
    <w:p>
      <w:pPr>
        <w:pStyle w:val="Heading1"/>
      </w:pPr>
      <w:bookmarkStart w:id="6" w:name="_Toc6"/>
      <w:r>
        <w:t>Report location:</w:t>
      </w:r>
      <w:bookmarkEnd w:id="6"/>
    </w:p>
    <w:p>
      <w:hyperlink r:id="rId8" w:history="1">
        <w:r>
          <w:rPr>
            <w:color w:val="2980b9"/>
            <w:u w:val="single"/>
          </w:rPr>
          <w:t xml:space="preserve">https://www.fullpicture.app/item/f25e2a407f394cc371a7db2bcf752a13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82B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jazeera.com/news/2023/3/8/syrian-women-find-vulnerability-strength-in-quake-aftermath" TargetMode="External"/><Relationship Id="rId8" Type="http://schemas.openxmlformats.org/officeDocument/2006/relationships/hyperlink" Target="https://www.fullpicture.app/item/f25e2a407f394cc371a7db2bcf752a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2024-01-12T05:17:47+01:00</dcterms:created>
  <dcterms:modified xsi:type="dcterms:W3CDTF">2024-01-12T05:17:47+01:00</dcterms:modified>
</cp:coreProperties>
</file>

<file path=docProps/custom.xml><?xml version="1.0" encoding="utf-8"?>
<Properties xmlns="http://schemas.openxmlformats.org/officeDocument/2006/custom-properties" xmlns:vt="http://schemas.openxmlformats.org/officeDocument/2006/docPropsVTypes"/>
</file>