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 deposition in single-ion conducting polymer electrolytes - ScienceDirect</w:t>
      </w:r>
      <w:br/>
      <w:hyperlink r:id="rId7" w:history="1">
        <w:r>
          <w:rPr>
            <w:color w:val="2980b9"/>
            <w:u w:val="single"/>
          </w:rPr>
          <w:t xml:space="preserve">https://www.sciencedirect.com/science/article/pii/S266638642100196X</w:t>
        </w:r>
      </w:hyperlink>
    </w:p>
    <w:p>
      <w:pPr>
        <w:pStyle w:val="Heading1"/>
      </w:pPr>
      <w:bookmarkStart w:id="2" w:name="_Toc2"/>
      <w:r>
        <w:t>Article summary:</w:t>
      </w:r>
      <w:bookmarkEnd w:id="2"/>
    </w:p>
    <w:p>
      <w:pPr>
        <w:jc w:val="both"/>
      </w:pPr>
      <w:r>
        <w:rPr/>
        <w:t xml:space="preserve">1. Recent works on polymer electrolytes focus on the design of single-ion conducting electrolytes to improve bulk Li+ transport properties and reduce dendrite formation.</w:t>
      </w:r>
    </w:p>
    <w:p>
      <w:pPr>
        <w:jc w:val="both"/>
      </w:pPr>
      <w:r>
        <w:rPr/>
        <w:t xml:space="preserve">2. The spatial microstructures, localized chemistry, and corresponding distributions of properties within the electrolyte are decisive for achieving superior cell performances.</w:t>
      </w:r>
    </w:p>
    <w:p>
      <w:pPr>
        <w:jc w:val="both"/>
      </w:pPr>
      <w:r>
        <w:rPr/>
        <w:t xml:space="preserve">3. Targeted modification of the electrolyte microstructures should be considered as a critical design parameter for future electrolyte development and to control Li deposition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recent research into lithium-metal batteries and single-ion conducting polymer electrolytes. It provides an overview of the current state of research in this field, including theoretical investigations, experimental studies, and proposed models for controlling Li deposition behavior. The article also provides a summary of key findings from these studies, such as the importance of microstructures in controlling Li deposition behavior and the need to consider targeted modifications to the electrolyte microstructure when designing future electrolytes. </w:t>
      </w:r>
    </w:p>
    <w:p>
      <w:pPr>
        <w:jc w:val="both"/>
      </w:pPr>
      <w:r>
        <w:rPr/>
        <w:t xml:space="preserve">The article does not appear to have any major biases or one-sided reporting; it presents both sides equally by providing an overview of both theoretical investigations and experimental studies that have been conducted in this field. Furthermore, it does not contain any unsupported claims or missing points of consideration; all claims made are supported by evidence from relevant studies that have been conducted in this area. Additionally, there is no promotional content or partiality present in the article; it simply presents an objective overview of current research into lithium-metal batteries and single-ion conducting polymer electrolytes without attempting to promote any particular viewpoint or product. Finally, possible risks associated with using lithium-metal batteries are noted throughout the article; for example, it mentions that inhomogeneous Li deposition can lead to contact losses between bulk and deposited Li as well as cell short circuits. </w:t>
      </w:r>
    </w:p>
    <w:p>
      <w:pPr>
        <w:jc w:val="both"/>
      </w:pPr>
      <w:r>
        <w:rPr/>
        <w:t xml:space="preserve">In conclusion, this article is reliable and trustworthy in its reporting on recent research into lithium-metal batteries and single-ion conducting polymer electrolytes; it does not contain any biases or one-sided reporting, unsupported claims or missing points of consideration, promotional content or partiality, nor does it fail to note possible risks associated with using lithium-metal batteries.</w:t>
      </w:r>
    </w:p>
    <w:p>
      <w:pPr>
        <w:pStyle w:val="Heading1"/>
      </w:pPr>
      <w:bookmarkStart w:id="5" w:name="_Toc5"/>
      <w:r>
        <w:t>Topics for further research:</w:t>
      </w:r>
      <w:bookmarkEnd w:id="5"/>
    </w:p>
    <w:p>
      <w:pPr>
        <w:spacing w:after="0"/>
        <w:numPr>
          <w:ilvl w:val="0"/>
          <w:numId w:val="2"/>
        </w:numPr>
      </w:pPr>
      <w:r>
        <w:rPr/>
        <w:t xml:space="preserve">Lithium-metal battery safety</w:t>
      </w:r>
    </w:p>
    <w:p>
      <w:pPr>
        <w:spacing w:after="0"/>
        <w:numPr>
          <w:ilvl w:val="0"/>
          <w:numId w:val="2"/>
        </w:numPr>
      </w:pPr>
      <w:r>
        <w:rPr/>
        <w:t xml:space="preserve">Single-ion conducting polymer electrolyte properties</w:t>
      </w:r>
    </w:p>
    <w:p>
      <w:pPr>
        <w:spacing w:after="0"/>
        <w:numPr>
          <w:ilvl w:val="0"/>
          <w:numId w:val="2"/>
        </w:numPr>
      </w:pPr>
      <w:r>
        <w:rPr/>
        <w:t xml:space="preserve">Lithium deposition behavior control</w:t>
      </w:r>
    </w:p>
    <w:p>
      <w:pPr>
        <w:spacing w:after="0"/>
        <w:numPr>
          <w:ilvl w:val="0"/>
          <w:numId w:val="2"/>
        </w:numPr>
      </w:pPr>
      <w:r>
        <w:rPr/>
        <w:t xml:space="preserve">Microstructure effects on Li deposition</w:t>
      </w:r>
    </w:p>
    <w:p>
      <w:pPr>
        <w:spacing w:after="0"/>
        <w:numPr>
          <w:ilvl w:val="0"/>
          <w:numId w:val="2"/>
        </w:numPr>
      </w:pPr>
      <w:r>
        <w:rPr/>
        <w:t xml:space="preserve">Lithium-metal battery design considerations</w:t>
      </w:r>
    </w:p>
    <w:p>
      <w:pPr>
        <w:numPr>
          <w:ilvl w:val="0"/>
          <w:numId w:val="2"/>
        </w:numPr>
      </w:pPr>
      <w:r>
        <w:rPr/>
        <w:t xml:space="preserve">Lithium-metal battery performance optimization</w:t>
      </w:r>
    </w:p>
    <w:p>
      <w:pPr>
        <w:pStyle w:val="Heading1"/>
      </w:pPr>
      <w:bookmarkStart w:id="6" w:name="_Toc6"/>
      <w:r>
        <w:t>Report location:</w:t>
      </w:r>
      <w:bookmarkEnd w:id="6"/>
    </w:p>
    <w:p>
      <w:hyperlink r:id="rId8" w:history="1">
        <w:r>
          <w:rPr>
            <w:color w:val="2980b9"/>
            <w:u w:val="single"/>
          </w:rPr>
          <w:t xml:space="preserve">https://www.fullpicture.app/item/f26d1adcb1447ad0172dd69c75a6cdcd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7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100196X" TargetMode="External"/><Relationship Id="rId8" Type="http://schemas.openxmlformats.org/officeDocument/2006/relationships/hyperlink" Target="https://www.fullpicture.app/item/f26d1adcb1447ad0172dd69c75a6c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2023-02-24T07:00:59+01:00</dcterms:created>
  <dcterms:modified xsi:type="dcterms:W3CDTF">2023-02-24T07:00:59+01:00</dcterms:modified>
</cp:coreProperties>
</file>

<file path=docProps/custom.xml><?xml version="1.0" encoding="utf-8"?>
<Properties xmlns="http://schemas.openxmlformats.org/officeDocument/2006/custom-properties" xmlns:vt="http://schemas.openxmlformats.org/officeDocument/2006/docPropsVTypes"/>
</file>