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UNETR: Transformers for 3D Medical Image Segmentation | IEEE Conference Publication | IEEE Xplore</w:t>
      </w:r>
      <w:br/>
      <w:hyperlink r:id="rId7" w:history="1">
        <w:r>
          <w:rPr>
            <w:color w:val="2980b9"/>
            <w:u w:val="single"/>
          </w:rPr>
          <w:t xml:space="preserve">https://ieeexplore.ieee.org/document/9706678</w:t>
        </w:r>
      </w:hyperlink>
    </w:p>
    <w:p>
      <w:pPr>
        <w:pStyle w:val="Heading1"/>
      </w:pPr>
      <w:bookmarkStart w:id="2" w:name="_Toc2"/>
      <w:r>
        <w:t>Article summary:</w:t>
      </w:r>
      <w:bookmarkEnd w:id="2"/>
    </w:p>
    <w:p>
      <w:pPr>
        <w:jc w:val="both"/>
      </w:pPr>
      <w:r>
        <w:rPr/>
        <w:t xml:space="preserve">1. Image segmentation is an important step in medical image analysis.</w:t>
      </w:r>
    </w:p>
    <w:p>
      <w:pPr>
        <w:jc w:val="both"/>
      </w:pPr>
      <w:r>
        <w:rPr/>
        <w:t xml:space="preserve">2. Deep learning techniques, such as U-shaped encoder-decoder architectures, have achieved state-of-the-art results in various medical semantic segmentation tasks.</w:t>
      </w:r>
    </w:p>
    <w:p>
      <w:pPr>
        <w:jc w:val="both"/>
      </w:pPr>
      <w:r>
        <w:rPr/>
        <w:t xml:space="preserve">3. U-Net architectures use encoders to learn global contextual representations and decoders to up-sample the extracted representations for pixel/voxel-wise semantic prediction.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a reliable source of information on the use of UNETR (U-shaped encoder-decoder architectures) for 3D medical image segmentation. The article provides a clear overview of the technology and its potential applications in medical imaging, and cites relevant research papers to support its claims. However, it does not explore any potential risks associated with using this technology or discuss any possible counterarguments or alternative approaches that could be used instead. Additionally, the article does not provide any evidence for the claims made about the effectiveness of UNETR for 3D medical image segmentation, nor does it present both sides of the argument equally. As such, readers should take these points into consideration when evaluating the trustworthiness and reliability of this article.</w:t>
      </w:r>
    </w:p>
    <w:p>
      <w:pPr>
        <w:pStyle w:val="Heading1"/>
      </w:pPr>
      <w:bookmarkStart w:id="5" w:name="_Toc5"/>
      <w:r>
        <w:t>Topics for further research:</w:t>
      </w:r>
      <w:bookmarkEnd w:id="5"/>
    </w:p>
    <w:p>
      <w:pPr>
        <w:spacing w:after="0"/>
        <w:numPr>
          <w:ilvl w:val="0"/>
          <w:numId w:val="2"/>
        </w:numPr>
      </w:pPr>
      <w:r>
        <w:rPr/>
        <w:t xml:space="preserve">Risks associated with UNETR for 3D medical image segmentation</w:t>
      </w:r>
    </w:p>
    <w:p>
      <w:pPr>
        <w:spacing w:after="0"/>
        <w:numPr>
          <w:ilvl w:val="0"/>
          <w:numId w:val="2"/>
        </w:numPr>
      </w:pPr>
      <w:r>
        <w:rPr/>
        <w:t xml:space="preserve">Alternatives to UNETR for 3D medical image segmentation</w:t>
      </w:r>
    </w:p>
    <w:p>
      <w:pPr>
        <w:spacing w:after="0"/>
        <w:numPr>
          <w:ilvl w:val="0"/>
          <w:numId w:val="2"/>
        </w:numPr>
      </w:pPr>
      <w:r>
        <w:rPr/>
        <w:t xml:space="preserve">Evidence for effectiveness of UNETR for 3D medical image segmentation</w:t>
      </w:r>
    </w:p>
    <w:p>
      <w:pPr>
        <w:spacing w:after="0"/>
        <w:numPr>
          <w:ilvl w:val="0"/>
          <w:numId w:val="2"/>
        </w:numPr>
      </w:pPr>
      <w:r>
        <w:rPr/>
        <w:t xml:space="preserve">Counterarguments to UNETR for 3D medical image segmentation</w:t>
      </w:r>
    </w:p>
    <w:p>
      <w:pPr>
        <w:spacing w:after="0"/>
        <w:numPr>
          <w:ilvl w:val="0"/>
          <w:numId w:val="2"/>
        </w:numPr>
      </w:pPr>
      <w:r>
        <w:rPr/>
        <w:t xml:space="preserve">Comparison of UNETR and other 3D medical image segmentation techniques</w:t>
      </w:r>
    </w:p>
    <w:p>
      <w:pPr>
        <w:numPr>
          <w:ilvl w:val="0"/>
          <w:numId w:val="2"/>
        </w:numPr>
      </w:pPr>
      <w:r>
        <w:rPr/>
        <w:t xml:space="preserve">Advantages and disadvantages of UNETR for 3D medical image segmentation</w:t>
      </w:r>
    </w:p>
    <w:p>
      <w:pPr>
        <w:pStyle w:val="Heading1"/>
      </w:pPr>
      <w:bookmarkStart w:id="6" w:name="_Toc6"/>
      <w:r>
        <w:t>Report location:</w:t>
      </w:r>
      <w:bookmarkEnd w:id="6"/>
    </w:p>
    <w:p>
      <w:hyperlink r:id="rId8" w:history="1">
        <w:r>
          <w:rPr>
            <w:color w:val="2980b9"/>
            <w:u w:val="single"/>
          </w:rPr>
          <w:t xml:space="preserve">https://www.fullpicture.app/item/f297602bb83a0dc2360bf83bf808df7a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B15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706678" TargetMode="External"/><Relationship Id="rId8" Type="http://schemas.openxmlformats.org/officeDocument/2006/relationships/hyperlink" Target="https://www.fullpicture.app/item/f297602bb83a0dc2360bf83bf808df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2023-03-03T09:06:21+01:00</dcterms:created>
  <dcterms:modified xsi:type="dcterms:W3CDTF">2023-03-03T09:06:21+01:00</dcterms:modified>
</cp:coreProperties>
</file>

<file path=docProps/custom.xml><?xml version="1.0" encoding="utf-8"?>
<Properties xmlns="http://schemas.openxmlformats.org/officeDocument/2006/custom-properties" xmlns:vt="http://schemas.openxmlformats.org/officeDocument/2006/docPropsVTypes"/>
</file>