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中国黄土高原农业向绿色发展的转变</w:t>
      </w:r>
      <w:br/>
      <w:hyperlink r:id="rId7" w:history="1">
        <w:r>
          <w:rPr>
            <w:color w:val="2980b9"/>
            <w:u w:val="single"/>
          </w:rPr>
          <w:t xml:space="preserve">https://journal.hep.com.cn/fase/EN/10.15302/J-FASE-2021428</w:t>
        </w:r>
      </w:hyperlink>
    </w:p>
    <w:p>
      <w:pPr>
        <w:pStyle w:val="Heading1"/>
      </w:pPr>
      <w:bookmarkStart w:id="2" w:name="_Toc2"/>
      <w:r>
        <w:t>Article summary:</w:t>
      </w:r>
      <w:bookmarkEnd w:id="2"/>
    </w:p>
    <w:p>
      <w:pPr>
        <w:jc w:val="both"/>
      </w:pPr>
      <w:r>
        <w:rPr/>
        <w:t xml:space="preserve">1. 旱地地区农业面临的挑战和黄土高原的情况：文章指出，旱地地区约占全球陆地面积的47%，居住着超过3亿人。而中国西北部的黄土高原是一个典型例子，年平均降水量通常为200-550毫米，人均水禀赋约为全球平均水平的十分之一，人均耕地面积约为全球平均水平（0.13公顷）的三分之一。</w:t>
      </w:r>
    </w:p>
    <w:p>
      <w:pPr>
        <w:jc w:val="both"/>
      </w:pPr>
      <w:r>
        <w:rPr/>
        <w:t xml:space="preserve"/>
      </w:r>
    </w:p>
    <w:p>
      <w:pPr>
        <w:jc w:val="both"/>
      </w:pPr>
      <w:r>
        <w:rPr/>
        <w:t xml:space="preserve">2. 黄土高原农业发展的三个阶段：文章将黄土高原的农业发展分为三个阶段。在1950-1980年的第一阶段，最大的挑战是增加粮食产量以满足快速增长的人口的粮食需求。在1980-2000年的第二阶段，解决粮食短缺、增加经济回报和减少土壤侵蚀是最大的挑战。在2001-2015年的三个阶段，进一步提高经济效益和降低环境成本的迫切需要威胁着农业绿色发展。</w:t>
      </w:r>
    </w:p>
    <w:p>
      <w:pPr>
        <w:jc w:val="both"/>
      </w:pPr>
      <w:r>
        <w:rPr/>
        <w:t xml:space="preserve"/>
      </w:r>
    </w:p>
    <w:p>
      <w:pPr>
        <w:jc w:val="both"/>
      </w:pPr>
      <w:r>
        <w:rPr/>
        <w:t xml:space="preserve">3. 黄土高原农业向绿色发展转变：文章指出，在资源匮乏和人口快速增长的情况下，黄土高原农业在粮食生产、经济增长、环境保护等方面取得了巨大成就，实现了七十年来从缺粮向绿色发展的转变。文章回顾了黄土高原农业的发展历程，分析了过去70年的经验教训，以期为全球旱地农业提供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该文章对黄土高原农业向绿色发展的转变进行了回顾和分析，但存在一些潜在偏见和不足之处。</w:t>
      </w:r>
    </w:p>
    <w:p>
      <w:pPr>
        <w:jc w:val="both"/>
      </w:pPr>
      <w:r>
        <w:rPr/>
        <w:t xml:space="preserve"/>
      </w:r>
    </w:p>
    <w:p>
      <w:pPr>
        <w:jc w:val="both"/>
      </w:pPr>
      <w:r>
        <w:rPr/>
        <w:t xml:space="preserve">首先，文章没有提及黄土高原农业发展中可能存在的风险和挑战。例如，气候变化可能会导致更频繁的干旱和洪水，进而影响农作物生产。此外，土地退化、水资源短缺等问题也可能对农业发展造成负面影响。</w:t>
      </w:r>
    </w:p>
    <w:p>
      <w:pPr>
        <w:jc w:val="both"/>
      </w:pPr>
      <w:r>
        <w:rPr/>
        <w:t xml:space="preserve"/>
      </w:r>
    </w:p>
    <w:p>
      <w:pPr>
        <w:jc w:val="both"/>
      </w:pPr>
      <w:r>
        <w:rPr/>
        <w:t xml:space="preserve">其次，文章没有平等地呈现双方的观点。虽然文章提到了黄土高原农业发展取得的巨大成就，但并未探讨该发展是否存在一些负面影响或者是否有其他可行的替代方案。</w:t>
      </w:r>
    </w:p>
    <w:p>
      <w:pPr>
        <w:jc w:val="both"/>
      </w:pPr>
      <w:r>
        <w:rPr/>
        <w:t xml:space="preserve"/>
      </w:r>
    </w:p>
    <w:p>
      <w:pPr>
        <w:jc w:val="both"/>
      </w:pPr>
      <w:r>
        <w:rPr/>
        <w:t xml:space="preserve">此外，文章中提到了环境正在改善的事实，但并未提供具体数据或证据来支持这一说法。同样地，在分析过去三个阶段中所面临的挑战时，文章也没有提供足够的证据来支持其主张。</w:t>
      </w:r>
    </w:p>
    <w:p>
      <w:pPr>
        <w:jc w:val="both"/>
      </w:pPr>
      <w:r>
        <w:rPr/>
        <w:t xml:space="preserve"/>
      </w:r>
    </w:p>
    <w:p>
      <w:pPr>
        <w:jc w:val="both"/>
      </w:pPr>
      <w:r>
        <w:rPr/>
        <w:t xml:space="preserve">最后，在分析过去三个阶段中所面临的挑战时，文章忽略了社会经济因素对农业发展的影响。例如，在第二阶段中解决粮食短缺、增加经济回报和减少土壤侵蚀的挑战时，社会经济因素也是一个重要的考虑点。</w:t>
      </w:r>
    </w:p>
    <w:p>
      <w:pPr>
        <w:jc w:val="both"/>
      </w:pPr>
      <w:r>
        <w:rPr/>
        <w:t xml:space="preserve"/>
      </w:r>
    </w:p>
    <w:p>
      <w:pPr>
        <w:jc w:val="both"/>
      </w:pPr>
      <w:r>
        <w:rPr/>
        <w:t xml:space="preserve">综上所述，该文章在分析黄土高原农业向绿色发展的转变过程中存在一些潜在偏见和不足之处。为了更全面地评估该转变的影响和效果，需要进一步探讨其可能存在的风险和挑战，并平等地呈现双方观点。</w:t>
      </w:r>
    </w:p>
    <w:p>
      <w:pPr>
        <w:pStyle w:val="Heading1"/>
      </w:pPr>
      <w:bookmarkStart w:id="5" w:name="_Toc5"/>
      <w:r>
        <w:t>Topics for further research:</w:t>
      </w:r>
      <w:bookmarkEnd w:id="5"/>
    </w:p>
    <w:p>
      <w:pPr>
        <w:spacing w:after="0"/>
        <w:numPr>
          <w:ilvl w:val="0"/>
          <w:numId w:val="2"/>
        </w:numPr>
      </w:pPr>
      <w:r>
        <w:rPr/>
        <w:t xml:space="preserve">Challenges and risks in the development of agriculture in the Loess Plateau
</w:t>
      </w:r>
    </w:p>
    <w:p>
      <w:pPr>
        <w:spacing w:after="0"/>
        <w:numPr>
          <w:ilvl w:val="0"/>
          <w:numId w:val="2"/>
        </w:numPr>
      </w:pPr>
      <w:r>
        <w:rPr/>
        <w:t xml:space="preserve">Balanced presentation of different perspectives on the development of agriculture in the Loess Plateau
</w:t>
      </w:r>
    </w:p>
    <w:p>
      <w:pPr>
        <w:spacing w:after="0"/>
        <w:numPr>
          <w:ilvl w:val="0"/>
          <w:numId w:val="2"/>
        </w:numPr>
      </w:pPr>
      <w:r>
        <w:rPr/>
        <w:t xml:space="preserve">Evidence supporting the claim of environmental improvement in the Loess Plateau
</w:t>
      </w:r>
    </w:p>
    <w:p>
      <w:pPr>
        <w:spacing w:after="0"/>
        <w:numPr>
          <w:ilvl w:val="0"/>
          <w:numId w:val="2"/>
        </w:numPr>
      </w:pPr>
      <w:r>
        <w:rPr/>
        <w:t xml:space="preserve">Lack of evidence in analyzing the challenges faced in the three stages of development
</w:t>
      </w:r>
    </w:p>
    <w:p>
      <w:pPr>
        <w:spacing w:after="0"/>
        <w:numPr>
          <w:ilvl w:val="0"/>
          <w:numId w:val="2"/>
        </w:numPr>
      </w:pPr>
      <w:r>
        <w:rPr/>
        <w:t xml:space="preserve">The influence of socio-economic factors on agricultural development in the Loess Plateau
</w:t>
      </w:r>
    </w:p>
    <w:p>
      <w:pPr>
        <w:numPr>
          <w:ilvl w:val="0"/>
          <w:numId w:val="2"/>
        </w:numPr>
      </w:pPr>
      <w:r>
        <w:rPr/>
        <w:t xml:space="preserve">The need for further exploration of potential risks and challenges in the transition to green agriculture in the Loess Plateau</w:t>
      </w:r>
    </w:p>
    <w:p>
      <w:pPr>
        <w:pStyle w:val="Heading1"/>
      </w:pPr>
      <w:bookmarkStart w:id="6" w:name="_Toc6"/>
      <w:r>
        <w:t>Report location:</w:t>
      </w:r>
      <w:bookmarkEnd w:id="6"/>
    </w:p>
    <w:p>
      <w:hyperlink r:id="rId8" w:history="1">
        <w:r>
          <w:rPr>
            <w:color w:val="2980b9"/>
            <w:u w:val="single"/>
          </w:rPr>
          <w:t xml:space="preserve">https://www.fullpicture.app/item/f2aa69093a499fd809d9c266a425fea0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1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hep.com.cn/fase/EN/10.15302/J-FASE-2021428" TargetMode="External"/><Relationship Id="rId8" Type="http://schemas.openxmlformats.org/officeDocument/2006/relationships/hyperlink" Target="https://www.fullpicture.app/item/f2aa69093a499fd809d9c266a425fe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2023-06-25T13:37:58+02:00</dcterms:created>
  <dcterms:modified xsi:type="dcterms:W3CDTF">2023-06-25T13:37:58+02:00</dcterms:modified>
</cp:coreProperties>
</file>

<file path=docProps/custom.xml><?xml version="1.0" encoding="utf-8"?>
<Properties xmlns="http://schemas.openxmlformats.org/officeDocument/2006/custom-properties" xmlns:vt="http://schemas.openxmlformats.org/officeDocument/2006/docPropsVTypes"/>
</file>